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F6E11" w14:textId="77777777" w:rsidR="00577D5D" w:rsidRPr="00577D5D" w:rsidRDefault="002921C7" w:rsidP="00577D5D">
      <w:pPr>
        <w:pStyle w:val="NormalnyWeb"/>
        <w:spacing w:before="200" w:beforeAutospacing="0" w:after="0" w:afterAutospacing="0" w:line="216" w:lineRule="auto"/>
        <w:jc w:val="center"/>
        <w:rPr>
          <w:rFonts w:ascii="Arial" w:hAnsi="Arial" w:cs="Arial"/>
          <w:b/>
          <w:sz w:val="20"/>
          <w:szCs w:val="20"/>
        </w:rPr>
      </w:pPr>
      <w:r w:rsidRPr="00F74F0E">
        <w:rPr>
          <w:rFonts w:ascii="Arial" w:hAnsi="Arial" w:cs="Arial"/>
          <w:b/>
          <w:sz w:val="20"/>
          <w:szCs w:val="20"/>
        </w:rPr>
        <w:t>Formularz zgłaszania</w:t>
      </w:r>
      <w:r w:rsidR="003D7A10" w:rsidRPr="00F74F0E">
        <w:rPr>
          <w:rFonts w:ascii="Arial" w:hAnsi="Arial" w:cs="Arial"/>
          <w:b/>
          <w:sz w:val="20"/>
          <w:szCs w:val="20"/>
        </w:rPr>
        <w:t xml:space="preserve"> uwag </w:t>
      </w:r>
      <w:r w:rsidR="00A72AC5">
        <w:rPr>
          <w:rFonts w:ascii="Arial" w:hAnsi="Arial" w:cs="Arial"/>
          <w:b/>
          <w:sz w:val="20"/>
          <w:szCs w:val="20"/>
        </w:rPr>
        <w:t xml:space="preserve">do projektu </w:t>
      </w:r>
      <w:r w:rsidR="00577D5D">
        <w:rPr>
          <w:rFonts w:ascii="Arial" w:hAnsi="Arial" w:cs="Arial"/>
          <w:b/>
          <w:sz w:val="20"/>
          <w:szCs w:val="20"/>
        </w:rPr>
        <w:t xml:space="preserve"> </w:t>
      </w:r>
      <w:r w:rsidR="00577D5D" w:rsidRPr="00577D5D">
        <w:rPr>
          <w:rFonts w:ascii="Arial" w:hAnsi="Arial" w:cs="Arial"/>
          <w:b/>
          <w:sz w:val="20"/>
          <w:szCs w:val="20"/>
        </w:rPr>
        <w:t>Krajowej  Strategii</w:t>
      </w:r>
      <w:r w:rsidR="00577D5D">
        <w:rPr>
          <w:rFonts w:ascii="Arial" w:hAnsi="Arial" w:cs="Arial"/>
          <w:b/>
          <w:sz w:val="20"/>
          <w:szCs w:val="20"/>
        </w:rPr>
        <w:t xml:space="preserve"> Rozwoju Regionalnego 2030: </w:t>
      </w:r>
      <w:r w:rsidR="00577D5D" w:rsidRPr="00577D5D">
        <w:rPr>
          <w:rFonts w:ascii="Arial" w:hAnsi="Arial" w:cs="Arial"/>
          <w:b/>
          <w:sz w:val="20"/>
          <w:szCs w:val="20"/>
        </w:rPr>
        <w:t>Rozwój społecznie wrażliwy i terytorialnie zrównoważony</w:t>
      </w:r>
    </w:p>
    <w:p w14:paraId="5B2E71BE" w14:textId="77777777" w:rsidR="00930CAA" w:rsidRDefault="00930CAA" w:rsidP="00577D5D">
      <w:pPr>
        <w:rPr>
          <w:rFonts w:ascii="Arial" w:hAnsi="Arial" w:cs="Arial"/>
          <w:b/>
          <w:sz w:val="20"/>
          <w:szCs w:val="20"/>
        </w:rPr>
      </w:pPr>
    </w:p>
    <w:p w14:paraId="1FCE719F" w14:textId="77777777" w:rsidR="003D7A10" w:rsidRPr="00F74F0E" w:rsidRDefault="003D7A10" w:rsidP="003D7A10">
      <w:pPr>
        <w:autoSpaceDE w:val="0"/>
        <w:autoSpaceDN w:val="0"/>
        <w:adjustRightInd w:val="0"/>
        <w:jc w:val="both"/>
        <w:rPr>
          <w:rFonts w:ascii="Arial" w:hAnsi="Arial" w:cs="Arial"/>
          <w:b/>
          <w:sz w:val="20"/>
          <w:szCs w:val="20"/>
        </w:rPr>
      </w:pPr>
    </w:p>
    <w:p w14:paraId="4DE9B44E" w14:textId="77777777" w:rsidR="009A2132" w:rsidRPr="00577D5D" w:rsidRDefault="009A2132">
      <w:pPr>
        <w:rPr>
          <w:rFonts w:ascii="Arial" w:hAnsi="Arial" w:cs="Arial"/>
          <w:b/>
          <w:sz w:val="20"/>
          <w:szCs w:val="20"/>
        </w:rPr>
      </w:pP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980"/>
        <w:gridCol w:w="2507"/>
        <w:gridCol w:w="2961"/>
        <w:gridCol w:w="3468"/>
        <w:gridCol w:w="2715"/>
      </w:tblGrid>
      <w:tr w:rsidR="00EE3BDD" w:rsidRPr="00125D8B" w14:paraId="348D4480" w14:textId="77777777" w:rsidTr="00AB6BE5">
        <w:trPr>
          <w:trHeight w:val="502"/>
        </w:trPr>
        <w:tc>
          <w:tcPr>
            <w:tcW w:w="587" w:type="dxa"/>
            <w:shd w:val="clear" w:color="auto" w:fill="E6E6E6"/>
            <w:vAlign w:val="center"/>
          </w:tcPr>
          <w:p w14:paraId="19B7027C" w14:textId="77777777" w:rsidR="00A72AC5" w:rsidRPr="00125D8B" w:rsidRDefault="00A72AC5" w:rsidP="0012456C">
            <w:pPr>
              <w:jc w:val="center"/>
              <w:rPr>
                <w:rFonts w:ascii="Arial" w:hAnsi="Arial" w:cs="Arial"/>
                <w:sz w:val="20"/>
                <w:szCs w:val="20"/>
              </w:rPr>
            </w:pPr>
            <w:r w:rsidRPr="00125D8B">
              <w:rPr>
                <w:rFonts w:ascii="Arial" w:hAnsi="Arial" w:cs="Arial"/>
                <w:sz w:val="20"/>
                <w:szCs w:val="20"/>
              </w:rPr>
              <w:t>L.p.</w:t>
            </w:r>
          </w:p>
        </w:tc>
        <w:tc>
          <w:tcPr>
            <w:tcW w:w="1980" w:type="dxa"/>
            <w:shd w:val="clear" w:color="auto" w:fill="E6E6E6"/>
            <w:vAlign w:val="center"/>
          </w:tcPr>
          <w:p w14:paraId="1CE702FA" w14:textId="77777777" w:rsidR="00A72AC5" w:rsidRPr="00125D8B" w:rsidRDefault="00A72AC5" w:rsidP="0012456C">
            <w:pPr>
              <w:jc w:val="center"/>
              <w:rPr>
                <w:rFonts w:ascii="Arial" w:hAnsi="Arial" w:cs="Arial"/>
                <w:sz w:val="20"/>
                <w:szCs w:val="20"/>
              </w:rPr>
            </w:pPr>
            <w:r w:rsidRPr="00125D8B">
              <w:rPr>
                <w:rFonts w:ascii="Arial" w:hAnsi="Arial" w:cs="Arial"/>
                <w:sz w:val="20"/>
                <w:szCs w:val="20"/>
              </w:rPr>
              <w:t>Podmiot zgłaszający uwagę</w:t>
            </w:r>
          </w:p>
        </w:tc>
        <w:tc>
          <w:tcPr>
            <w:tcW w:w="2507" w:type="dxa"/>
            <w:shd w:val="clear" w:color="auto" w:fill="E6E6E6"/>
            <w:vAlign w:val="center"/>
          </w:tcPr>
          <w:p w14:paraId="6569DF93" w14:textId="77777777" w:rsidR="00A72AC5" w:rsidRPr="00125D8B" w:rsidRDefault="00A72AC5" w:rsidP="00577D5D">
            <w:pPr>
              <w:jc w:val="center"/>
              <w:rPr>
                <w:rFonts w:ascii="Arial" w:hAnsi="Arial" w:cs="Arial"/>
                <w:sz w:val="20"/>
                <w:szCs w:val="20"/>
              </w:rPr>
            </w:pPr>
            <w:r w:rsidRPr="00125D8B">
              <w:rPr>
                <w:rFonts w:ascii="Arial" w:hAnsi="Arial" w:cs="Arial"/>
                <w:sz w:val="20"/>
                <w:szCs w:val="20"/>
              </w:rPr>
              <w:t xml:space="preserve">Tytuł </w:t>
            </w:r>
            <w:r w:rsidR="00577D5D" w:rsidRPr="00125D8B">
              <w:rPr>
                <w:rFonts w:ascii="Arial" w:hAnsi="Arial" w:cs="Arial"/>
                <w:sz w:val="20"/>
                <w:szCs w:val="20"/>
              </w:rPr>
              <w:t xml:space="preserve">rozdziału </w:t>
            </w:r>
            <w:r w:rsidR="00107950" w:rsidRPr="00125D8B">
              <w:rPr>
                <w:rFonts w:ascii="Arial" w:hAnsi="Arial" w:cs="Arial"/>
                <w:sz w:val="20"/>
                <w:szCs w:val="20"/>
              </w:rPr>
              <w:t>/ podrozdziału</w:t>
            </w:r>
            <w:r w:rsidR="00577D5D" w:rsidRPr="00125D8B">
              <w:rPr>
                <w:rFonts w:ascii="Arial" w:hAnsi="Arial" w:cs="Arial"/>
                <w:sz w:val="20"/>
                <w:szCs w:val="20"/>
              </w:rPr>
              <w:t xml:space="preserve">, </w:t>
            </w:r>
            <w:r w:rsidRPr="00125D8B">
              <w:rPr>
                <w:rFonts w:ascii="Arial" w:hAnsi="Arial" w:cs="Arial"/>
                <w:sz w:val="20"/>
                <w:szCs w:val="20"/>
              </w:rPr>
              <w:t>strona</w:t>
            </w:r>
          </w:p>
        </w:tc>
        <w:tc>
          <w:tcPr>
            <w:tcW w:w="2961" w:type="dxa"/>
            <w:shd w:val="clear" w:color="auto" w:fill="E6E6E6"/>
            <w:vAlign w:val="center"/>
          </w:tcPr>
          <w:p w14:paraId="29B2F16E" w14:textId="77777777" w:rsidR="00A72AC5" w:rsidRPr="00125D8B" w:rsidRDefault="00A72AC5" w:rsidP="0012456C">
            <w:pPr>
              <w:jc w:val="center"/>
              <w:rPr>
                <w:rFonts w:ascii="Arial" w:hAnsi="Arial" w:cs="Arial"/>
                <w:sz w:val="20"/>
                <w:szCs w:val="20"/>
              </w:rPr>
            </w:pPr>
            <w:r w:rsidRPr="00125D8B">
              <w:rPr>
                <w:rFonts w:ascii="Arial" w:hAnsi="Arial" w:cs="Arial"/>
                <w:sz w:val="20"/>
                <w:szCs w:val="20"/>
              </w:rPr>
              <w:t>Treść uwagi</w:t>
            </w:r>
          </w:p>
        </w:tc>
        <w:tc>
          <w:tcPr>
            <w:tcW w:w="3468" w:type="dxa"/>
            <w:shd w:val="clear" w:color="auto" w:fill="E6E6E6"/>
            <w:vAlign w:val="center"/>
          </w:tcPr>
          <w:p w14:paraId="50E4D96F" w14:textId="77777777" w:rsidR="00A72AC5" w:rsidRPr="00125D8B" w:rsidRDefault="00A72AC5" w:rsidP="00CF66D9">
            <w:pPr>
              <w:jc w:val="center"/>
              <w:rPr>
                <w:rFonts w:ascii="Arial" w:hAnsi="Arial" w:cs="Arial"/>
                <w:sz w:val="20"/>
                <w:szCs w:val="20"/>
              </w:rPr>
            </w:pPr>
            <w:r w:rsidRPr="00125D8B">
              <w:rPr>
                <w:rFonts w:ascii="Arial" w:hAnsi="Arial" w:cs="Arial"/>
                <w:sz w:val="20"/>
                <w:szCs w:val="20"/>
              </w:rPr>
              <w:t>Propozycja konkretnego zapisu</w:t>
            </w:r>
            <w:r w:rsidR="00107950" w:rsidRPr="00125D8B">
              <w:rPr>
                <w:rFonts w:ascii="Arial" w:hAnsi="Arial" w:cs="Arial"/>
                <w:sz w:val="20"/>
                <w:szCs w:val="20"/>
              </w:rPr>
              <w:t xml:space="preserve"> zmiany</w:t>
            </w:r>
          </w:p>
        </w:tc>
        <w:tc>
          <w:tcPr>
            <w:tcW w:w="2715" w:type="dxa"/>
            <w:shd w:val="clear" w:color="auto" w:fill="E6E6E6"/>
            <w:vAlign w:val="center"/>
          </w:tcPr>
          <w:p w14:paraId="7676544F" w14:textId="77777777" w:rsidR="00A72AC5" w:rsidRPr="00125D8B" w:rsidRDefault="00107950" w:rsidP="00CF66D9">
            <w:pPr>
              <w:jc w:val="center"/>
              <w:rPr>
                <w:rFonts w:ascii="Arial" w:hAnsi="Arial" w:cs="Arial"/>
                <w:sz w:val="20"/>
                <w:szCs w:val="20"/>
              </w:rPr>
            </w:pPr>
            <w:r w:rsidRPr="00125D8B">
              <w:rPr>
                <w:rFonts w:ascii="Arial" w:hAnsi="Arial" w:cs="Arial"/>
                <w:sz w:val="20"/>
                <w:szCs w:val="20"/>
              </w:rPr>
              <w:t xml:space="preserve"> </w:t>
            </w:r>
            <w:r w:rsidR="00A72AC5" w:rsidRPr="00125D8B">
              <w:rPr>
                <w:rFonts w:ascii="Arial" w:hAnsi="Arial" w:cs="Arial"/>
                <w:sz w:val="20"/>
                <w:szCs w:val="20"/>
              </w:rPr>
              <w:t>Uzasadnienie</w:t>
            </w:r>
          </w:p>
        </w:tc>
      </w:tr>
      <w:tr w:rsidR="00125D8B" w:rsidRPr="00125D8B" w14:paraId="2EC71ADF" w14:textId="77777777" w:rsidTr="00125D8B">
        <w:trPr>
          <w:trHeight w:val="502"/>
        </w:trPr>
        <w:tc>
          <w:tcPr>
            <w:tcW w:w="587" w:type="dxa"/>
            <w:shd w:val="clear" w:color="auto" w:fill="auto"/>
            <w:vAlign w:val="center"/>
          </w:tcPr>
          <w:p w14:paraId="5C686C45" w14:textId="77777777" w:rsidR="00281E2D" w:rsidRPr="00125D8B" w:rsidRDefault="00281E2D" w:rsidP="00B05672">
            <w:pPr>
              <w:pStyle w:val="Akapitzlist"/>
              <w:numPr>
                <w:ilvl w:val="0"/>
                <w:numId w:val="7"/>
              </w:numPr>
              <w:jc w:val="center"/>
              <w:rPr>
                <w:rFonts w:ascii="Arial" w:hAnsi="Arial" w:cs="Arial"/>
                <w:sz w:val="20"/>
                <w:szCs w:val="20"/>
              </w:rPr>
            </w:pPr>
          </w:p>
        </w:tc>
        <w:tc>
          <w:tcPr>
            <w:tcW w:w="1980" w:type="dxa"/>
            <w:shd w:val="clear" w:color="auto" w:fill="auto"/>
          </w:tcPr>
          <w:p w14:paraId="6A330E4A" w14:textId="77777777" w:rsidR="00281E2D" w:rsidRPr="00125D8B" w:rsidRDefault="00281E2D" w:rsidP="00281E2D">
            <w:pPr>
              <w:rPr>
                <w:rFonts w:ascii="Arial" w:hAnsi="Arial" w:cs="Arial"/>
                <w:sz w:val="20"/>
                <w:szCs w:val="20"/>
              </w:rPr>
            </w:pPr>
            <w:r w:rsidRPr="00125D8B">
              <w:rPr>
                <w:rFonts w:ascii="Arial" w:hAnsi="Arial" w:cs="Arial"/>
                <w:sz w:val="20"/>
                <w:szCs w:val="20"/>
              </w:rPr>
              <w:t>Ogólnopolski Związek Rewizyjny Spółdzielni Socjalnych</w:t>
            </w:r>
          </w:p>
          <w:p w14:paraId="43B815B5" w14:textId="77777777" w:rsidR="00281E2D" w:rsidRPr="00125D8B" w:rsidRDefault="00281E2D" w:rsidP="00471064">
            <w:pPr>
              <w:rPr>
                <w:rFonts w:ascii="Arial" w:hAnsi="Arial" w:cs="Arial"/>
                <w:sz w:val="20"/>
                <w:szCs w:val="20"/>
              </w:rPr>
            </w:pPr>
          </w:p>
          <w:p w14:paraId="2D0E8BED" w14:textId="08259F04" w:rsidR="00281E2D" w:rsidRPr="00125D8B" w:rsidRDefault="00281E2D" w:rsidP="00C73880">
            <w:pPr>
              <w:rPr>
                <w:rFonts w:ascii="Arial" w:hAnsi="Arial" w:cs="Arial"/>
                <w:sz w:val="20"/>
                <w:szCs w:val="20"/>
              </w:rPr>
            </w:pPr>
            <w:r w:rsidRPr="00125D8B">
              <w:rPr>
                <w:rFonts w:ascii="Arial" w:hAnsi="Arial" w:cs="Arial"/>
                <w:sz w:val="20"/>
                <w:szCs w:val="20"/>
              </w:rPr>
              <w:t>Wspólnota Robocza Związków Organizacji Socjalnych</w:t>
            </w:r>
          </w:p>
        </w:tc>
        <w:tc>
          <w:tcPr>
            <w:tcW w:w="2507" w:type="dxa"/>
            <w:shd w:val="clear" w:color="auto" w:fill="auto"/>
            <w:vAlign w:val="center"/>
          </w:tcPr>
          <w:p w14:paraId="221ADC6A" w14:textId="3738E86F" w:rsidR="00281E2D" w:rsidRPr="00125D8B" w:rsidRDefault="00281E2D" w:rsidP="00C73880">
            <w:pPr>
              <w:rPr>
                <w:rFonts w:ascii="Arial" w:hAnsi="Arial" w:cs="Arial"/>
                <w:sz w:val="20"/>
                <w:szCs w:val="20"/>
              </w:rPr>
            </w:pPr>
            <w:r w:rsidRPr="00125D8B">
              <w:rPr>
                <w:rFonts w:ascii="Arial" w:hAnsi="Arial" w:cs="Arial"/>
                <w:sz w:val="20"/>
                <w:szCs w:val="20"/>
              </w:rPr>
              <w:t>cały dokument</w:t>
            </w:r>
          </w:p>
        </w:tc>
        <w:tc>
          <w:tcPr>
            <w:tcW w:w="2961" w:type="dxa"/>
            <w:shd w:val="clear" w:color="auto" w:fill="auto"/>
            <w:vAlign w:val="center"/>
          </w:tcPr>
          <w:p w14:paraId="268FAF08" w14:textId="77777777" w:rsidR="00281E2D" w:rsidRPr="00125D8B" w:rsidRDefault="00281E2D" w:rsidP="00281E2D">
            <w:pPr>
              <w:rPr>
                <w:rFonts w:ascii="Arial" w:hAnsi="Arial" w:cs="Arial"/>
                <w:sz w:val="20"/>
                <w:szCs w:val="20"/>
              </w:rPr>
            </w:pPr>
          </w:p>
          <w:p w14:paraId="7B8695C3" w14:textId="18B3A438" w:rsidR="00281E2D" w:rsidRPr="00125D8B" w:rsidRDefault="00281E2D" w:rsidP="00C73880">
            <w:pPr>
              <w:rPr>
                <w:rFonts w:ascii="Arial" w:hAnsi="Arial" w:cs="Arial"/>
                <w:sz w:val="20"/>
                <w:szCs w:val="20"/>
              </w:rPr>
            </w:pPr>
            <w:r w:rsidRPr="00125D8B">
              <w:rPr>
                <w:rFonts w:ascii="Arial" w:hAnsi="Arial" w:cs="Arial"/>
                <w:sz w:val="20"/>
                <w:szCs w:val="20"/>
              </w:rPr>
              <w:t>W dokumencie pojawiają się takie określenia jak organizacje pozarządowe, organizacje społeczne, partnerzy społeczni itd. Ważne byłoby w miarę możliwości ujednolicenie nazewnictwa. Proponujemy posługiwanie się pojęciem „podmioty ekonomii społecznej”, które odnosi się zarówno do organizacji pozarządowych, ale także do innego rodzaju podmiotów w tym podmiotów reintegracyjnych, spółdzielni socjalnych i przedsiębiorstw społecznych</w:t>
            </w:r>
          </w:p>
        </w:tc>
        <w:tc>
          <w:tcPr>
            <w:tcW w:w="3468" w:type="dxa"/>
            <w:shd w:val="clear" w:color="auto" w:fill="auto"/>
            <w:vAlign w:val="center"/>
          </w:tcPr>
          <w:p w14:paraId="752C5013" w14:textId="77777777" w:rsidR="00281E2D" w:rsidRPr="00125D8B" w:rsidRDefault="00281E2D" w:rsidP="00C73880">
            <w:pPr>
              <w:rPr>
                <w:rFonts w:ascii="Arial" w:hAnsi="Arial" w:cs="Arial"/>
                <w:sz w:val="20"/>
                <w:szCs w:val="20"/>
              </w:rPr>
            </w:pPr>
          </w:p>
        </w:tc>
        <w:tc>
          <w:tcPr>
            <w:tcW w:w="2715" w:type="dxa"/>
            <w:shd w:val="clear" w:color="auto" w:fill="auto"/>
            <w:vAlign w:val="center"/>
          </w:tcPr>
          <w:p w14:paraId="4008DB05" w14:textId="619DC3F0" w:rsidR="00281E2D" w:rsidRPr="00125D8B" w:rsidRDefault="00281E2D" w:rsidP="00C73880">
            <w:pPr>
              <w:rPr>
                <w:rFonts w:ascii="Arial" w:hAnsi="Arial" w:cs="Arial"/>
                <w:sz w:val="20"/>
                <w:szCs w:val="20"/>
              </w:rPr>
            </w:pPr>
            <w:r w:rsidRPr="00125D8B">
              <w:rPr>
                <w:rFonts w:ascii="Arial" w:hAnsi="Arial" w:cs="Arial"/>
                <w:sz w:val="20"/>
                <w:szCs w:val="20"/>
              </w:rPr>
              <w:t xml:space="preserve">Podmioty ekonomii społecznej to szeroka kategoria podmiotów, uwzględniająca m.in. organizacje pozarządowe. </w:t>
            </w:r>
          </w:p>
        </w:tc>
      </w:tr>
      <w:tr w:rsidR="00281E2D" w:rsidRPr="00125D8B" w14:paraId="08E25B9F" w14:textId="77777777" w:rsidTr="00AB6BE5">
        <w:trPr>
          <w:trHeight w:val="243"/>
        </w:trPr>
        <w:tc>
          <w:tcPr>
            <w:tcW w:w="587" w:type="dxa"/>
            <w:shd w:val="clear" w:color="auto" w:fill="auto"/>
          </w:tcPr>
          <w:p w14:paraId="16561667" w14:textId="77777777" w:rsidR="00281E2D" w:rsidRPr="00125D8B" w:rsidRDefault="00281E2D" w:rsidP="00B05672">
            <w:pPr>
              <w:pStyle w:val="Akapitzlist"/>
              <w:numPr>
                <w:ilvl w:val="0"/>
                <w:numId w:val="7"/>
              </w:numPr>
              <w:rPr>
                <w:rFonts w:ascii="Arial" w:hAnsi="Arial" w:cs="Arial"/>
                <w:sz w:val="20"/>
                <w:szCs w:val="20"/>
              </w:rPr>
            </w:pPr>
          </w:p>
        </w:tc>
        <w:tc>
          <w:tcPr>
            <w:tcW w:w="1980" w:type="dxa"/>
            <w:shd w:val="clear" w:color="auto" w:fill="auto"/>
          </w:tcPr>
          <w:p w14:paraId="54FF9EE5" w14:textId="0ADBDCB6" w:rsidR="00281E2D" w:rsidRPr="00125D8B" w:rsidRDefault="00281E2D" w:rsidP="00281E2D">
            <w:pPr>
              <w:rPr>
                <w:rFonts w:ascii="Arial" w:hAnsi="Arial" w:cs="Arial"/>
                <w:sz w:val="20"/>
                <w:szCs w:val="20"/>
              </w:rPr>
            </w:pPr>
            <w:r w:rsidRPr="00125D8B">
              <w:rPr>
                <w:rFonts w:ascii="Arial" w:hAnsi="Arial" w:cs="Arial"/>
                <w:sz w:val="20"/>
                <w:szCs w:val="20"/>
              </w:rPr>
              <w:t>Ogólnopolski Związek Rewizyjny Spółdzielni Socjalnych</w:t>
            </w:r>
          </w:p>
          <w:p w14:paraId="2FAEE84B" w14:textId="77777777" w:rsidR="00281E2D" w:rsidRPr="00125D8B" w:rsidRDefault="00281E2D" w:rsidP="00281E2D">
            <w:pPr>
              <w:rPr>
                <w:rFonts w:ascii="Arial" w:hAnsi="Arial" w:cs="Arial"/>
                <w:sz w:val="20"/>
                <w:szCs w:val="20"/>
              </w:rPr>
            </w:pPr>
          </w:p>
          <w:p w14:paraId="7FA63964" w14:textId="6D7F9539" w:rsidR="00281E2D" w:rsidRPr="00125D8B" w:rsidRDefault="00281E2D" w:rsidP="00281E2D">
            <w:pPr>
              <w:rPr>
                <w:rFonts w:ascii="Arial" w:hAnsi="Arial" w:cs="Arial"/>
                <w:sz w:val="20"/>
                <w:szCs w:val="20"/>
              </w:rPr>
            </w:pPr>
            <w:r w:rsidRPr="00125D8B">
              <w:rPr>
                <w:rFonts w:ascii="Arial" w:hAnsi="Arial" w:cs="Arial"/>
                <w:sz w:val="20"/>
                <w:szCs w:val="20"/>
              </w:rPr>
              <w:t>Wspólnota Robocza Związków Organizacji Socjalnych</w:t>
            </w:r>
          </w:p>
        </w:tc>
        <w:tc>
          <w:tcPr>
            <w:tcW w:w="2507" w:type="dxa"/>
            <w:shd w:val="clear" w:color="auto" w:fill="auto"/>
          </w:tcPr>
          <w:p w14:paraId="26F4B893" w14:textId="32AD0C45" w:rsidR="00281E2D" w:rsidRPr="00125D8B" w:rsidRDefault="00281E2D" w:rsidP="00281E2D">
            <w:pPr>
              <w:rPr>
                <w:rFonts w:ascii="Arial" w:hAnsi="Arial" w:cs="Arial"/>
                <w:sz w:val="20"/>
                <w:szCs w:val="20"/>
              </w:rPr>
            </w:pPr>
            <w:r w:rsidRPr="00125D8B">
              <w:rPr>
                <w:rFonts w:ascii="Arial" w:hAnsi="Arial" w:cs="Arial"/>
                <w:sz w:val="20"/>
                <w:szCs w:val="20"/>
              </w:rPr>
              <w:t>Cel 1. Zwiększenie spójności rozwoju kraju w wymiarze społecznym, gospodarczym i przestrzennym 1.1.2. Wzmacnianie szans rozwojowych obszarów zagrożonych trwałą marginalizacją (s. 49)</w:t>
            </w:r>
          </w:p>
        </w:tc>
        <w:tc>
          <w:tcPr>
            <w:tcW w:w="2961" w:type="dxa"/>
            <w:shd w:val="clear" w:color="auto" w:fill="auto"/>
          </w:tcPr>
          <w:p w14:paraId="1559B400" w14:textId="21CE76C6" w:rsidR="00281E2D" w:rsidRPr="00125D8B" w:rsidRDefault="00281E2D" w:rsidP="00281E2D">
            <w:pPr>
              <w:rPr>
                <w:rFonts w:ascii="Arial" w:hAnsi="Arial" w:cs="Arial"/>
                <w:sz w:val="20"/>
                <w:szCs w:val="20"/>
              </w:rPr>
            </w:pPr>
            <w:r w:rsidRPr="00125D8B">
              <w:rPr>
                <w:rFonts w:ascii="Arial" w:hAnsi="Arial" w:cs="Arial"/>
                <w:sz w:val="20"/>
                <w:szCs w:val="20"/>
              </w:rPr>
              <w:t>Proponujemy w większym stopniu uwzględnianie potencjału społecznego terytoriów (w szczególności kapitału ludzkiego, społecznego, potencjał podmiotów ekonomii społecznej), nie tylko potencjału gospodarczego.</w:t>
            </w:r>
          </w:p>
        </w:tc>
        <w:tc>
          <w:tcPr>
            <w:tcW w:w="3468" w:type="dxa"/>
          </w:tcPr>
          <w:p w14:paraId="2D5B1A40" w14:textId="22E1F092" w:rsidR="00281E2D" w:rsidRPr="00125D8B" w:rsidRDefault="00281E2D" w:rsidP="00281E2D">
            <w:pPr>
              <w:rPr>
                <w:rFonts w:ascii="Arial" w:hAnsi="Arial" w:cs="Arial"/>
                <w:sz w:val="20"/>
                <w:szCs w:val="20"/>
              </w:rPr>
            </w:pPr>
            <w:r w:rsidRPr="00125D8B">
              <w:rPr>
                <w:rFonts w:ascii="Arial" w:hAnsi="Arial" w:cs="Arial"/>
                <w:sz w:val="20"/>
                <w:szCs w:val="20"/>
              </w:rPr>
              <w:t xml:space="preserve">Akapit piąty zdanie drugie zostaje uzupełnione i otrzymuje brzmienie: „Kierowanie interwencji do obszarów zagrożonych trwałą marginalizacją ma służyć wyeliminowaniu lokalnych barier wzrostu i optymalnego wykorzystania istniejących na miejscu, jak i w otoczeniu potencjałów gospodarczych </w:t>
            </w:r>
            <w:r w:rsidRPr="00125D8B">
              <w:rPr>
                <w:rFonts w:ascii="Arial" w:hAnsi="Arial" w:cs="Arial"/>
                <w:b/>
                <w:sz w:val="20"/>
                <w:szCs w:val="20"/>
              </w:rPr>
              <w:t>i społecznych.</w:t>
            </w:r>
          </w:p>
        </w:tc>
        <w:tc>
          <w:tcPr>
            <w:tcW w:w="2715" w:type="dxa"/>
          </w:tcPr>
          <w:p w14:paraId="1B0AD036" w14:textId="15842F06" w:rsidR="00281E2D" w:rsidRPr="00125D8B" w:rsidRDefault="00281E2D" w:rsidP="00281E2D">
            <w:pPr>
              <w:rPr>
                <w:rFonts w:ascii="Arial" w:hAnsi="Arial" w:cs="Arial"/>
                <w:sz w:val="20"/>
                <w:szCs w:val="20"/>
              </w:rPr>
            </w:pPr>
            <w:r w:rsidRPr="00125D8B">
              <w:rPr>
                <w:rFonts w:ascii="Arial" w:hAnsi="Arial" w:cs="Arial"/>
                <w:sz w:val="20"/>
                <w:szCs w:val="20"/>
              </w:rPr>
              <w:t xml:space="preserve">Potencjał terytoriów tworzą nie tylko czynniki gospodarcze, ale także ludzie mieszkający na danym terytorium wraz z ich kompetencjami. </w:t>
            </w:r>
          </w:p>
        </w:tc>
      </w:tr>
      <w:tr w:rsidR="00281E2D" w:rsidRPr="00125D8B" w14:paraId="51F3ACFC" w14:textId="77777777" w:rsidTr="00AB6BE5">
        <w:trPr>
          <w:trHeight w:val="243"/>
        </w:trPr>
        <w:tc>
          <w:tcPr>
            <w:tcW w:w="587" w:type="dxa"/>
            <w:shd w:val="clear" w:color="auto" w:fill="auto"/>
          </w:tcPr>
          <w:p w14:paraId="573EB253" w14:textId="77777777" w:rsidR="00281E2D" w:rsidRPr="00125D8B" w:rsidRDefault="00281E2D" w:rsidP="00B05672">
            <w:pPr>
              <w:pStyle w:val="Akapitzlist"/>
              <w:numPr>
                <w:ilvl w:val="0"/>
                <w:numId w:val="7"/>
              </w:numPr>
              <w:rPr>
                <w:rFonts w:ascii="Arial" w:hAnsi="Arial" w:cs="Arial"/>
                <w:sz w:val="20"/>
                <w:szCs w:val="20"/>
              </w:rPr>
            </w:pPr>
          </w:p>
        </w:tc>
        <w:tc>
          <w:tcPr>
            <w:tcW w:w="1980" w:type="dxa"/>
            <w:shd w:val="clear" w:color="auto" w:fill="auto"/>
          </w:tcPr>
          <w:p w14:paraId="2EF5A2E4" w14:textId="6412453C" w:rsidR="00281E2D" w:rsidRPr="00125D8B" w:rsidRDefault="00281E2D" w:rsidP="00281E2D">
            <w:pPr>
              <w:rPr>
                <w:rFonts w:ascii="Arial" w:hAnsi="Arial" w:cs="Arial"/>
                <w:sz w:val="20"/>
                <w:szCs w:val="20"/>
              </w:rPr>
            </w:pPr>
            <w:r w:rsidRPr="00125D8B">
              <w:rPr>
                <w:rFonts w:ascii="Arial" w:hAnsi="Arial" w:cs="Arial"/>
                <w:sz w:val="20"/>
                <w:szCs w:val="20"/>
              </w:rPr>
              <w:t>Ogólnopolski Związek Rewizyjny Spółdzielni Socjalnych</w:t>
            </w:r>
          </w:p>
          <w:p w14:paraId="2BF6ED48" w14:textId="77777777" w:rsidR="00281E2D" w:rsidRPr="00125D8B" w:rsidRDefault="00281E2D" w:rsidP="00281E2D">
            <w:pPr>
              <w:rPr>
                <w:rFonts w:ascii="Arial" w:hAnsi="Arial" w:cs="Arial"/>
                <w:sz w:val="20"/>
                <w:szCs w:val="20"/>
              </w:rPr>
            </w:pPr>
          </w:p>
          <w:p w14:paraId="1B4C0826" w14:textId="2076DBD2" w:rsidR="00281E2D" w:rsidRPr="00125D8B" w:rsidRDefault="00281E2D" w:rsidP="00281E2D">
            <w:pPr>
              <w:rPr>
                <w:rFonts w:ascii="Arial" w:hAnsi="Arial" w:cs="Arial"/>
                <w:sz w:val="20"/>
                <w:szCs w:val="20"/>
              </w:rPr>
            </w:pPr>
            <w:r w:rsidRPr="00125D8B">
              <w:rPr>
                <w:rFonts w:ascii="Arial" w:hAnsi="Arial" w:cs="Arial"/>
                <w:sz w:val="20"/>
                <w:szCs w:val="20"/>
              </w:rPr>
              <w:t>Wspólnota Robocza Związków Organizacji Socjalnych</w:t>
            </w:r>
          </w:p>
        </w:tc>
        <w:tc>
          <w:tcPr>
            <w:tcW w:w="2507" w:type="dxa"/>
            <w:shd w:val="clear" w:color="auto" w:fill="auto"/>
          </w:tcPr>
          <w:p w14:paraId="4EE16628" w14:textId="2F21B88B" w:rsidR="00281E2D" w:rsidRPr="00125D8B" w:rsidRDefault="00281E2D" w:rsidP="00281E2D">
            <w:pPr>
              <w:rPr>
                <w:rFonts w:ascii="Arial" w:hAnsi="Arial" w:cs="Arial"/>
                <w:sz w:val="20"/>
                <w:szCs w:val="20"/>
              </w:rPr>
            </w:pPr>
            <w:r w:rsidRPr="00125D8B">
              <w:rPr>
                <w:rFonts w:ascii="Arial" w:hAnsi="Arial" w:cs="Arial"/>
                <w:sz w:val="20"/>
                <w:szCs w:val="20"/>
              </w:rPr>
              <w:t>Cel 1. Zwiększenie spójności rozwoju kraju w wymiarze społecznym, gospodarczym i przestrzennym 1.1.2. Wzmacnianie szans rozwojowych obszarów zagrożonych trwałą marginalizacją (s. 50)</w:t>
            </w:r>
          </w:p>
        </w:tc>
        <w:tc>
          <w:tcPr>
            <w:tcW w:w="2961" w:type="dxa"/>
            <w:shd w:val="clear" w:color="auto" w:fill="auto"/>
          </w:tcPr>
          <w:p w14:paraId="66919F0F" w14:textId="77777777" w:rsidR="00281E2D" w:rsidRPr="00125D8B" w:rsidRDefault="00281E2D" w:rsidP="00281E2D">
            <w:pPr>
              <w:rPr>
                <w:rFonts w:ascii="Arial" w:hAnsi="Arial" w:cs="Arial"/>
                <w:sz w:val="20"/>
                <w:szCs w:val="20"/>
              </w:rPr>
            </w:pPr>
            <w:r w:rsidRPr="00125D8B">
              <w:rPr>
                <w:rFonts w:ascii="Arial" w:hAnsi="Arial" w:cs="Arial"/>
                <w:sz w:val="20"/>
                <w:szCs w:val="20"/>
              </w:rPr>
              <w:t>Zasadne wydaje się rozbudowanie ostatniego tiretu na stronie 50. W dość ogólny sposób potraktowano wątki związane z rozwojem społecznym i rozwojem przedsiębiorczości.</w:t>
            </w:r>
          </w:p>
          <w:p w14:paraId="3818E9E5" w14:textId="497AA590" w:rsidR="00281E2D" w:rsidRPr="00125D8B" w:rsidRDefault="00281E2D" w:rsidP="00281E2D">
            <w:pPr>
              <w:rPr>
                <w:rFonts w:ascii="Arial" w:hAnsi="Arial" w:cs="Arial"/>
                <w:sz w:val="20"/>
                <w:szCs w:val="20"/>
              </w:rPr>
            </w:pPr>
            <w:r w:rsidRPr="00125D8B">
              <w:rPr>
                <w:rFonts w:ascii="Arial" w:hAnsi="Arial" w:cs="Arial"/>
                <w:sz w:val="20"/>
                <w:szCs w:val="20"/>
              </w:rPr>
              <w:t xml:space="preserve">Proponujemy podzielić ten tiret na kilka mniejszych lub uzupełnić o dodatkowe informacje. </w:t>
            </w:r>
          </w:p>
        </w:tc>
        <w:tc>
          <w:tcPr>
            <w:tcW w:w="3468" w:type="dxa"/>
          </w:tcPr>
          <w:p w14:paraId="73F01DA4" w14:textId="77777777" w:rsidR="00281E2D" w:rsidRPr="00125D8B" w:rsidRDefault="00281E2D" w:rsidP="00281E2D">
            <w:pPr>
              <w:autoSpaceDE w:val="0"/>
              <w:autoSpaceDN w:val="0"/>
              <w:adjustRightInd w:val="0"/>
              <w:rPr>
                <w:rFonts w:ascii="Arial" w:hAnsi="Arial" w:cs="Arial"/>
                <w:color w:val="000000"/>
                <w:sz w:val="20"/>
                <w:szCs w:val="20"/>
              </w:rPr>
            </w:pPr>
            <w:r w:rsidRPr="00125D8B">
              <w:rPr>
                <w:rFonts w:ascii="Arial" w:hAnsi="Arial" w:cs="Arial"/>
                <w:color w:val="000000"/>
                <w:sz w:val="20"/>
                <w:szCs w:val="20"/>
              </w:rPr>
              <w:t>Ostatnia kropka na stronie 50 zostaje uzupełniona:</w:t>
            </w:r>
          </w:p>
          <w:p w14:paraId="0BA9FD09" w14:textId="0A70721B" w:rsidR="00281E2D" w:rsidRPr="00125D8B" w:rsidRDefault="00281E2D" w:rsidP="00281E2D">
            <w:pPr>
              <w:autoSpaceDE w:val="0"/>
              <w:autoSpaceDN w:val="0"/>
              <w:adjustRightInd w:val="0"/>
              <w:rPr>
                <w:rFonts w:ascii="Arial" w:hAnsi="Arial" w:cs="Arial"/>
                <w:color w:val="000000"/>
                <w:sz w:val="20"/>
                <w:szCs w:val="20"/>
              </w:rPr>
            </w:pPr>
            <w:r w:rsidRPr="00125D8B">
              <w:rPr>
                <w:rFonts w:ascii="Arial" w:hAnsi="Arial" w:cs="Arial"/>
                <w:color w:val="000000"/>
                <w:sz w:val="20"/>
                <w:szCs w:val="20"/>
              </w:rPr>
              <w:t xml:space="preserve">Wzmacnianie kapitału społecznego </w:t>
            </w:r>
            <w:r w:rsidRPr="00125D8B">
              <w:rPr>
                <w:rFonts w:ascii="Arial" w:hAnsi="Arial" w:cs="Arial"/>
                <w:b/>
                <w:color w:val="000000"/>
                <w:sz w:val="20"/>
                <w:szCs w:val="20"/>
              </w:rPr>
              <w:t>(w tym rozwój kompetencji do kooperacji i samoorganizacji społeczności lokalnych), rozwój podmiotów ekonomii społecznej,</w:t>
            </w:r>
          </w:p>
          <w:p w14:paraId="51732395" w14:textId="4C91AD16" w:rsidR="00281E2D" w:rsidRPr="00125D8B" w:rsidRDefault="00281E2D" w:rsidP="00281E2D">
            <w:pPr>
              <w:autoSpaceDE w:val="0"/>
              <w:autoSpaceDN w:val="0"/>
              <w:adjustRightInd w:val="0"/>
              <w:rPr>
                <w:rFonts w:ascii="Arial" w:hAnsi="Arial" w:cs="Arial"/>
                <w:b/>
                <w:color w:val="000000"/>
                <w:sz w:val="20"/>
                <w:szCs w:val="20"/>
              </w:rPr>
            </w:pPr>
            <w:r w:rsidRPr="00125D8B">
              <w:rPr>
                <w:rFonts w:ascii="Arial" w:hAnsi="Arial" w:cs="Arial"/>
                <w:color w:val="000000"/>
                <w:sz w:val="20"/>
                <w:szCs w:val="20"/>
              </w:rPr>
              <w:t xml:space="preserve">wzrost aktywności zawodowej, promocji przedsiębiorczości  </w:t>
            </w:r>
            <w:r w:rsidRPr="00125D8B">
              <w:rPr>
                <w:rFonts w:ascii="Arial" w:hAnsi="Arial" w:cs="Arial"/>
                <w:b/>
                <w:color w:val="000000"/>
                <w:sz w:val="20"/>
                <w:szCs w:val="20"/>
              </w:rPr>
              <w:t>i przedsiębiorczości społecznej</w:t>
            </w:r>
          </w:p>
          <w:p w14:paraId="2ED1B61B" w14:textId="77777777" w:rsidR="00281E2D" w:rsidRPr="00125D8B" w:rsidRDefault="00281E2D" w:rsidP="00281E2D">
            <w:pPr>
              <w:rPr>
                <w:rFonts w:ascii="Arial" w:hAnsi="Arial" w:cs="Arial"/>
                <w:sz w:val="20"/>
                <w:szCs w:val="20"/>
              </w:rPr>
            </w:pPr>
          </w:p>
        </w:tc>
        <w:tc>
          <w:tcPr>
            <w:tcW w:w="2715" w:type="dxa"/>
          </w:tcPr>
          <w:p w14:paraId="3E440153" w14:textId="4CB475B9" w:rsidR="00281E2D" w:rsidRPr="00125D8B" w:rsidRDefault="00281E2D" w:rsidP="00281E2D">
            <w:pPr>
              <w:rPr>
                <w:rFonts w:ascii="Arial" w:hAnsi="Arial" w:cs="Arial"/>
                <w:sz w:val="20"/>
                <w:szCs w:val="20"/>
              </w:rPr>
            </w:pPr>
            <w:r w:rsidRPr="00125D8B">
              <w:rPr>
                <w:rFonts w:ascii="Arial" w:hAnsi="Arial" w:cs="Arial"/>
                <w:sz w:val="20"/>
                <w:szCs w:val="20"/>
              </w:rPr>
              <w:t>Nie tylko przedsiębiorstwa, ale również przedsiębiorstwa społeczne (łączące cele społeczne i ekonomiczne) mogą stanowić impuls rozwojowy dla Polski Wschodniej. Dotyczy to także innych podmiotów ekonomii społecznej, które stanowią uzupełnienie dla działań realizowanych przez samorządy lokalne,</w:t>
            </w:r>
          </w:p>
        </w:tc>
      </w:tr>
      <w:tr w:rsidR="00281E2D" w:rsidRPr="00125D8B" w14:paraId="2FF8503B" w14:textId="77777777" w:rsidTr="00AB6BE5">
        <w:trPr>
          <w:trHeight w:val="243"/>
        </w:trPr>
        <w:tc>
          <w:tcPr>
            <w:tcW w:w="587" w:type="dxa"/>
            <w:shd w:val="clear" w:color="auto" w:fill="auto"/>
          </w:tcPr>
          <w:p w14:paraId="2A89A843" w14:textId="26DB68BE" w:rsidR="00281E2D" w:rsidRPr="00125D8B" w:rsidRDefault="00125D8B" w:rsidP="00125D8B">
            <w:pPr>
              <w:rPr>
                <w:rFonts w:ascii="Arial" w:hAnsi="Arial" w:cs="Arial"/>
                <w:sz w:val="20"/>
                <w:szCs w:val="20"/>
              </w:rPr>
            </w:pPr>
            <w:r w:rsidRPr="00125D8B">
              <w:rPr>
                <w:rFonts w:ascii="Arial" w:hAnsi="Arial" w:cs="Arial"/>
                <w:sz w:val="20"/>
                <w:szCs w:val="20"/>
              </w:rPr>
              <w:t>4.</w:t>
            </w:r>
          </w:p>
        </w:tc>
        <w:tc>
          <w:tcPr>
            <w:tcW w:w="1980" w:type="dxa"/>
            <w:shd w:val="clear" w:color="auto" w:fill="auto"/>
          </w:tcPr>
          <w:p w14:paraId="7E08C9EF" w14:textId="3AF9BEDE" w:rsidR="00281E2D" w:rsidRPr="00125D8B" w:rsidRDefault="00281E2D" w:rsidP="00281E2D">
            <w:pPr>
              <w:rPr>
                <w:rFonts w:ascii="Arial" w:hAnsi="Arial" w:cs="Arial"/>
                <w:sz w:val="20"/>
                <w:szCs w:val="20"/>
              </w:rPr>
            </w:pPr>
            <w:r w:rsidRPr="00125D8B">
              <w:rPr>
                <w:rFonts w:ascii="Arial" w:hAnsi="Arial" w:cs="Arial"/>
                <w:sz w:val="20"/>
                <w:szCs w:val="20"/>
              </w:rPr>
              <w:t>Ogólnopolski Związek Rewizyjny Spółdzielni Socjalnych</w:t>
            </w:r>
          </w:p>
          <w:p w14:paraId="1A1C3114" w14:textId="77777777" w:rsidR="00281E2D" w:rsidRPr="00125D8B" w:rsidRDefault="00281E2D" w:rsidP="00281E2D">
            <w:pPr>
              <w:rPr>
                <w:rFonts w:ascii="Arial" w:hAnsi="Arial" w:cs="Arial"/>
                <w:sz w:val="20"/>
                <w:szCs w:val="20"/>
              </w:rPr>
            </w:pPr>
          </w:p>
          <w:p w14:paraId="3237CD7C" w14:textId="77777777" w:rsidR="00281E2D" w:rsidRPr="00125D8B" w:rsidRDefault="00281E2D" w:rsidP="00281E2D">
            <w:pPr>
              <w:rPr>
                <w:rFonts w:ascii="Arial" w:hAnsi="Arial" w:cs="Arial"/>
                <w:sz w:val="20"/>
                <w:szCs w:val="20"/>
              </w:rPr>
            </w:pPr>
            <w:r w:rsidRPr="00125D8B">
              <w:rPr>
                <w:rFonts w:ascii="Arial" w:hAnsi="Arial" w:cs="Arial"/>
                <w:sz w:val="20"/>
                <w:szCs w:val="20"/>
              </w:rPr>
              <w:t>Wspólnota Robocza Związków Organizacji Socjalnych</w:t>
            </w:r>
          </w:p>
        </w:tc>
        <w:tc>
          <w:tcPr>
            <w:tcW w:w="2507" w:type="dxa"/>
            <w:shd w:val="clear" w:color="auto" w:fill="auto"/>
          </w:tcPr>
          <w:p w14:paraId="21D2EB09" w14:textId="77777777" w:rsidR="00281E2D" w:rsidRPr="00125D8B" w:rsidRDefault="00281E2D" w:rsidP="00281E2D">
            <w:pPr>
              <w:rPr>
                <w:rFonts w:ascii="Arial" w:hAnsi="Arial" w:cs="Arial"/>
                <w:sz w:val="20"/>
                <w:szCs w:val="20"/>
              </w:rPr>
            </w:pPr>
            <w:r w:rsidRPr="00125D8B">
              <w:rPr>
                <w:rFonts w:ascii="Arial" w:hAnsi="Arial" w:cs="Arial"/>
                <w:sz w:val="20"/>
                <w:szCs w:val="20"/>
              </w:rPr>
              <w:t>Cel 1. Zwiększenie spójności rozwoju kraju w wymiarze społecznym, gospodarczym i przestrzennym 1.1.2. Wzmacnianie szans rozwojowych obszarów zagrożonych trwałą marginalizacją (s. 51)</w:t>
            </w:r>
          </w:p>
        </w:tc>
        <w:tc>
          <w:tcPr>
            <w:tcW w:w="2961" w:type="dxa"/>
            <w:shd w:val="clear" w:color="auto" w:fill="auto"/>
          </w:tcPr>
          <w:p w14:paraId="338F7BB5" w14:textId="77777777" w:rsidR="00281E2D" w:rsidRPr="00125D8B" w:rsidRDefault="00281E2D" w:rsidP="00281E2D">
            <w:pPr>
              <w:rPr>
                <w:rFonts w:ascii="Arial" w:hAnsi="Arial" w:cs="Arial"/>
                <w:sz w:val="20"/>
                <w:szCs w:val="20"/>
              </w:rPr>
            </w:pPr>
            <w:r w:rsidRPr="00125D8B">
              <w:rPr>
                <w:rFonts w:ascii="Arial" w:hAnsi="Arial" w:cs="Arial"/>
                <w:sz w:val="20"/>
                <w:szCs w:val="20"/>
              </w:rPr>
              <w:t>Z uwagi na wskazane w programie ponadregionalnym 2020+ zaangażowanie społeczności lokalnych oraz podejście partycypacyjne, angażujące funkcjonalnie powiązane JST należy znacznie mocniej wyeksponować  rolę podmiotów ekonomii społecznej w działaniach na rzecz wzmacniania szans rozwojowych</w:t>
            </w:r>
          </w:p>
        </w:tc>
        <w:tc>
          <w:tcPr>
            <w:tcW w:w="3468" w:type="dxa"/>
          </w:tcPr>
          <w:p w14:paraId="22899484" w14:textId="77777777" w:rsidR="00281E2D" w:rsidRPr="00125D8B" w:rsidRDefault="00281E2D" w:rsidP="00281E2D">
            <w:pPr>
              <w:rPr>
                <w:rFonts w:ascii="Arial" w:hAnsi="Arial" w:cs="Arial"/>
                <w:sz w:val="20"/>
                <w:szCs w:val="20"/>
              </w:rPr>
            </w:pPr>
            <w:r w:rsidRPr="00125D8B">
              <w:rPr>
                <w:rFonts w:ascii="Arial" w:hAnsi="Arial" w:cs="Arial"/>
                <w:sz w:val="20"/>
                <w:szCs w:val="20"/>
              </w:rPr>
              <w:t>- w trzecim akapicie zdanie drugie otrzymuje brzmienie:</w:t>
            </w:r>
          </w:p>
          <w:p w14:paraId="1313438E" w14:textId="77777777" w:rsidR="00281E2D" w:rsidRPr="00125D8B" w:rsidRDefault="00281E2D" w:rsidP="00281E2D">
            <w:pPr>
              <w:rPr>
                <w:rFonts w:ascii="Arial" w:hAnsi="Arial" w:cs="Arial"/>
                <w:sz w:val="20"/>
                <w:szCs w:val="20"/>
              </w:rPr>
            </w:pPr>
            <w:r w:rsidRPr="00125D8B">
              <w:rPr>
                <w:rFonts w:ascii="Arial" w:hAnsi="Arial" w:cs="Arial"/>
                <w:sz w:val="20"/>
                <w:szCs w:val="20"/>
              </w:rPr>
              <w:t xml:space="preserve">„Wspierana też będzie aktywizacja podmiotów publicznych, prywatnych, </w:t>
            </w:r>
            <w:r w:rsidRPr="00975171">
              <w:rPr>
                <w:rFonts w:ascii="Arial" w:hAnsi="Arial" w:cs="Arial"/>
                <w:b/>
                <w:sz w:val="20"/>
                <w:szCs w:val="20"/>
              </w:rPr>
              <w:t>podmiotów ekonomii społecznej</w:t>
            </w:r>
            <w:r w:rsidRPr="00125D8B">
              <w:rPr>
                <w:rFonts w:ascii="Arial" w:hAnsi="Arial" w:cs="Arial"/>
                <w:sz w:val="20"/>
                <w:szCs w:val="20"/>
              </w:rPr>
              <w:t xml:space="preserve"> i mieszkańców na rzecz rozwoju i współpracy, w tym poprzez szersze wykorzystanie partnerstw publiczno-publicznych i międzysektorowych  </w:t>
            </w:r>
          </w:p>
        </w:tc>
        <w:tc>
          <w:tcPr>
            <w:tcW w:w="2715" w:type="dxa"/>
          </w:tcPr>
          <w:p w14:paraId="65134985" w14:textId="7EE4174C" w:rsidR="00281E2D" w:rsidRPr="00125D8B" w:rsidRDefault="00281E2D" w:rsidP="00125D8B">
            <w:pPr>
              <w:rPr>
                <w:rFonts w:ascii="Arial" w:hAnsi="Arial" w:cs="Arial"/>
                <w:sz w:val="20"/>
                <w:szCs w:val="20"/>
              </w:rPr>
            </w:pPr>
            <w:r w:rsidRPr="00125D8B">
              <w:rPr>
                <w:rFonts w:ascii="Arial" w:hAnsi="Arial" w:cs="Arial"/>
                <w:sz w:val="20"/>
                <w:szCs w:val="20"/>
              </w:rPr>
              <w:t xml:space="preserve">W definicji podmiotów ekonomii społecznej mieszczą się organizacje pozarządowe. W KSRR stosuje się obie nazwy. Jednak warto zwrócić uwagę, że podmioty ekonomii społecznej mają zakres szerszy i obejmują również podmioty reintegracyjne, jak również przedsiębiorstwa społeczne. W przypadku działań rozwojowych w tych obszarach należy wzmocnić </w:t>
            </w:r>
            <w:r w:rsidR="00125D8B" w:rsidRPr="00125D8B">
              <w:rPr>
                <w:rFonts w:ascii="Arial" w:hAnsi="Arial" w:cs="Arial"/>
                <w:sz w:val="20"/>
                <w:szCs w:val="20"/>
              </w:rPr>
              <w:t>łącznie elementy społeczne i ekonomiczne zawarte w definicji PES</w:t>
            </w:r>
            <w:r w:rsidRPr="00125D8B">
              <w:rPr>
                <w:rFonts w:ascii="Arial" w:hAnsi="Arial" w:cs="Arial"/>
                <w:sz w:val="20"/>
                <w:szCs w:val="20"/>
              </w:rPr>
              <w:t xml:space="preserve">  </w:t>
            </w:r>
          </w:p>
        </w:tc>
      </w:tr>
      <w:tr w:rsidR="00281E2D" w:rsidRPr="00125D8B" w14:paraId="69B1297E" w14:textId="77777777" w:rsidTr="00AB6BE5">
        <w:trPr>
          <w:trHeight w:val="243"/>
        </w:trPr>
        <w:tc>
          <w:tcPr>
            <w:tcW w:w="587" w:type="dxa"/>
            <w:shd w:val="clear" w:color="auto" w:fill="auto"/>
          </w:tcPr>
          <w:p w14:paraId="642AA3E6" w14:textId="2DDEF622" w:rsidR="00281E2D" w:rsidRPr="00125D8B" w:rsidRDefault="00125D8B" w:rsidP="00125D8B">
            <w:pPr>
              <w:rPr>
                <w:rFonts w:ascii="Arial" w:hAnsi="Arial" w:cs="Arial"/>
                <w:sz w:val="20"/>
                <w:szCs w:val="20"/>
              </w:rPr>
            </w:pPr>
            <w:r w:rsidRPr="00125D8B">
              <w:rPr>
                <w:rFonts w:ascii="Arial" w:hAnsi="Arial" w:cs="Arial"/>
                <w:sz w:val="20"/>
                <w:szCs w:val="20"/>
              </w:rPr>
              <w:t>5.</w:t>
            </w:r>
          </w:p>
        </w:tc>
        <w:tc>
          <w:tcPr>
            <w:tcW w:w="1980" w:type="dxa"/>
            <w:shd w:val="clear" w:color="auto" w:fill="auto"/>
          </w:tcPr>
          <w:p w14:paraId="52DE9ECC" w14:textId="46938B5B" w:rsidR="00281E2D" w:rsidRPr="00125D8B" w:rsidRDefault="00281E2D" w:rsidP="00281E2D">
            <w:pPr>
              <w:rPr>
                <w:rFonts w:ascii="Arial" w:hAnsi="Arial" w:cs="Arial"/>
                <w:sz w:val="20"/>
                <w:szCs w:val="20"/>
              </w:rPr>
            </w:pPr>
            <w:r w:rsidRPr="00125D8B">
              <w:rPr>
                <w:rFonts w:ascii="Arial" w:hAnsi="Arial" w:cs="Arial"/>
                <w:sz w:val="20"/>
                <w:szCs w:val="20"/>
              </w:rPr>
              <w:t>Ogólnopolski Związek Rewizyjny Spółdzielni Socjalnych</w:t>
            </w:r>
          </w:p>
          <w:p w14:paraId="2555F9A7" w14:textId="77777777" w:rsidR="00281E2D" w:rsidRPr="00125D8B" w:rsidRDefault="00281E2D" w:rsidP="00281E2D">
            <w:pPr>
              <w:rPr>
                <w:rFonts w:ascii="Arial" w:hAnsi="Arial" w:cs="Arial"/>
                <w:sz w:val="20"/>
                <w:szCs w:val="20"/>
              </w:rPr>
            </w:pPr>
          </w:p>
          <w:p w14:paraId="417ED5B2" w14:textId="77777777" w:rsidR="00281E2D" w:rsidRPr="00125D8B" w:rsidRDefault="00281E2D" w:rsidP="00281E2D">
            <w:pPr>
              <w:rPr>
                <w:rFonts w:ascii="Arial" w:hAnsi="Arial" w:cs="Arial"/>
                <w:sz w:val="20"/>
                <w:szCs w:val="20"/>
              </w:rPr>
            </w:pPr>
            <w:r w:rsidRPr="00125D8B">
              <w:rPr>
                <w:rFonts w:ascii="Arial" w:hAnsi="Arial" w:cs="Arial"/>
                <w:sz w:val="20"/>
                <w:szCs w:val="20"/>
              </w:rPr>
              <w:lastRenderedPageBreak/>
              <w:t>Wspólnota Robocza Związków Organizacji Socjalnych</w:t>
            </w:r>
          </w:p>
        </w:tc>
        <w:tc>
          <w:tcPr>
            <w:tcW w:w="2507" w:type="dxa"/>
            <w:shd w:val="clear" w:color="auto" w:fill="auto"/>
          </w:tcPr>
          <w:p w14:paraId="39D8E27C" w14:textId="77777777" w:rsidR="00281E2D" w:rsidRPr="00125D8B" w:rsidRDefault="00281E2D" w:rsidP="00281E2D">
            <w:pPr>
              <w:rPr>
                <w:rFonts w:ascii="Arial" w:hAnsi="Arial" w:cs="Arial"/>
                <w:sz w:val="20"/>
                <w:szCs w:val="20"/>
              </w:rPr>
            </w:pPr>
            <w:r w:rsidRPr="00125D8B">
              <w:rPr>
                <w:rFonts w:ascii="Arial" w:hAnsi="Arial" w:cs="Arial"/>
                <w:sz w:val="20"/>
                <w:szCs w:val="20"/>
              </w:rPr>
              <w:lastRenderedPageBreak/>
              <w:t xml:space="preserve">Cel 1. Zwiększenie spójności rozwoju kraju w wymiarze społecznym, gospodarczym i przestrzennym 1.1.2. Wzmacnianie szans </w:t>
            </w:r>
            <w:r w:rsidRPr="00125D8B">
              <w:rPr>
                <w:rFonts w:ascii="Arial" w:hAnsi="Arial" w:cs="Arial"/>
                <w:sz w:val="20"/>
                <w:szCs w:val="20"/>
              </w:rPr>
              <w:lastRenderedPageBreak/>
              <w:t>rozwojowych obszarów zagrożonych trwałą marginalizacją (s. 52)</w:t>
            </w:r>
          </w:p>
        </w:tc>
        <w:tc>
          <w:tcPr>
            <w:tcW w:w="2961" w:type="dxa"/>
            <w:shd w:val="clear" w:color="auto" w:fill="auto"/>
          </w:tcPr>
          <w:p w14:paraId="50757A33" w14:textId="2225153D" w:rsidR="00281E2D" w:rsidRPr="00125D8B" w:rsidRDefault="00281E2D" w:rsidP="00281E2D">
            <w:pPr>
              <w:rPr>
                <w:rFonts w:ascii="Arial" w:hAnsi="Arial" w:cs="Arial"/>
                <w:sz w:val="20"/>
                <w:szCs w:val="20"/>
              </w:rPr>
            </w:pPr>
            <w:r w:rsidRPr="00125D8B">
              <w:rPr>
                <w:rFonts w:ascii="Arial" w:hAnsi="Arial" w:cs="Arial"/>
                <w:sz w:val="20"/>
                <w:szCs w:val="20"/>
              </w:rPr>
              <w:lastRenderedPageBreak/>
              <w:t xml:space="preserve">Należy wskazać działanie mające na celu wspieranie podmiotów ekonomii społecznej, które realizują działania prozatrudnieniowe i pro usługowe wspierające </w:t>
            </w:r>
            <w:r w:rsidRPr="00125D8B">
              <w:rPr>
                <w:rFonts w:ascii="Arial" w:hAnsi="Arial" w:cs="Arial"/>
                <w:sz w:val="20"/>
                <w:szCs w:val="20"/>
              </w:rPr>
              <w:lastRenderedPageBreak/>
              <w:t xml:space="preserve">politykę rozwojową w zakresie zarówno miejsc pracy dla lokalnych społeczności, jak również zadań publicznych realizowanych w ramach usług społecznych i rozwoju lokalnego na rzecz tych społeczności </w:t>
            </w:r>
          </w:p>
        </w:tc>
        <w:tc>
          <w:tcPr>
            <w:tcW w:w="3468" w:type="dxa"/>
          </w:tcPr>
          <w:p w14:paraId="45DDD77C" w14:textId="77777777" w:rsidR="00281E2D" w:rsidRPr="00125D8B" w:rsidRDefault="00281E2D" w:rsidP="00281E2D">
            <w:pPr>
              <w:rPr>
                <w:rFonts w:ascii="Arial" w:hAnsi="Arial" w:cs="Arial"/>
                <w:sz w:val="20"/>
                <w:szCs w:val="20"/>
              </w:rPr>
            </w:pPr>
            <w:r w:rsidRPr="00125D8B">
              <w:rPr>
                <w:rFonts w:ascii="Arial" w:hAnsi="Arial" w:cs="Arial"/>
                <w:sz w:val="20"/>
                <w:szCs w:val="20"/>
              </w:rPr>
              <w:lastRenderedPageBreak/>
              <w:t>W akapicie odnoszącym się do zakresu interwencji po pierwszej kropce dodaje się dodatkowy punkt w brzmieniu:</w:t>
            </w:r>
          </w:p>
          <w:p w14:paraId="6AA08B88" w14:textId="77777777" w:rsidR="00281E2D" w:rsidRPr="00125D8B" w:rsidRDefault="00281E2D" w:rsidP="00281E2D">
            <w:pPr>
              <w:rPr>
                <w:rFonts w:ascii="Arial" w:hAnsi="Arial" w:cs="Arial"/>
                <w:sz w:val="20"/>
                <w:szCs w:val="20"/>
              </w:rPr>
            </w:pPr>
          </w:p>
          <w:p w14:paraId="2C15D84B" w14:textId="3DF0E94A" w:rsidR="00281E2D" w:rsidRPr="00125D8B" w:rsidRDefault="00975171" w:rsidP="00281E2D">
            <w:pPr>
              <w:rPr>
                <w:rFonts w:ascii="Arial" w:hAnsi="Arial" w:cs="Arial"/>
                <w:sz w:val="20"/>
                <w:szCs w:val="20"/>
              </w:rPr>
            </w:pPr>
            <w:r>
              <w:rPr>
                <w:rFonts w:ascii="Arial" w:hAnsi="Arial" w:cs="Arial"/>
                <w:sz w:val="20"/>
                <w:szCs w:val="20"/>
              </w:rPr>
              <w:lastRenderedPageBreak/>
              <w:t>„</w:t>
            </w:r>
            <w:r w:rsidR="00281E2D" w:rsidRPr="00125D8B">
              <w:rPr>
                <w:rFonts w:ascii="Arial" w:hAnsi="Arial" w:cs="Arial"/>
                <w:sz w:val="20"/>
                <w:szCs w:val="20"/>
              </w:rPr>
              <w:t>wspieranie rozwoju udziału podmiotów ekonomii społecznej zatrudniających osoby z lokalnej społeczności realizujących zadania publiczne w zakresie usług społecznych i rozwoju lokalnego</w:t>
            </w:r>
            <w:r>
              <w:rPr>
                <w:rFonts w:ascii="Arial" w:hAnsi="Arial" w:cs="Arial"/>
                <w:sz w:val="20"/>
                <w:szCs w:val="20"/>
              </w:rPr>
              <w:t>”.</w:t>
            </w:r>
            <w:r w:rsidR="00281E2D" w:rsidRPr="00125D8B">
              <w:rPr>
                <w:rFonts w:ascii="Arial" w:hAnsi="Arial" w:cs="Arial"/>
                <w:sz w:val="20"/>
                <w:szCs w:val="20"/>
              </w:rPr>
              <w:t xml:space="preserve"> </w:t>
            </w:r>
          </w:p>
        </w:tc>
        <w:tc>
          <w:tcPr>
            <w:tcW w:w="2715" w:type="dxa"/>
          </w:tcPr>
          <w:p w14:paraId="5D1780B3" w14:textId="77777777" w:rsidR="00281E2D" w:rsidRPr="00125D8B" w:rsidRDefault="00281E2D" w:rsidP="00281E2D">
            <w:pPr>
              <w:rPr>
                <w:rFonts w:ascii="Arial" w:hAnsi="Arial" w:cs="Arial"/>
                <w:sz w:val="20"/>
                <w:szCs w:val="20"/>
              </w:rPr>
            </w:pPr>
            <w:r w:rsidRPr="00125D8B">
              <w:rPr>
                <w:rFonts w:ascii="Arial" w:hAnsi="Arial" w:cs="Arial"/>
                <w:sz w:val="20"/>
                <w:szCs w:val="20"/>
              </w:rPr>
              <w:lastRenderedPageBreak/>
              <w:t xml:space="preserve">Rola podmiotów ekonomii społecznej w realizacji usług społecznych i rozwoju lokalnego została wprost zapisana w Krajowym Programie </w:t>
            </w:r>
            <w:r w:rsidRPr="00125D8B">
              <w:rPr>
                <w:rFonts w:ascii="Arial" w:hAnsi="Arial" w:cs="Arial"/>
                <w:sz w:val="20"/>
                <w:szCs w:val="20"/>
              </w:rPr>
              <w:lastRenderedPageBreak/>
              <w:t xml:space="preserve">Rozwoju Ekonomii Społecznej jako jeden z zasadniczych kierunków </w:t>
            </w:r>
          </w:p>
        </w:tc>
      </w:tr>
      <w:tr w:rsidR="00281E2D" w:rsidRPr="00125D8B" w14:paraId="30AC1BD5" w14:textId="77777777" w:rsidTr="00AB6BE5">
        <w:trPr>
          <w:trHeight w:val="243"/>
        </w:trPr>
        <w:tc>
          <w:tcPr>
            <w:tcW w:w="587" w:type="dxa"/>
            <w:shd w:val="clear" w:color="auto" w:fill="auto"/>
          </w:tcPr>
          <w:p w14:paraId="4C91B824" w14:textId="5A102006" w:rsidR="00281E2D" w:rsidRPr="00125D8B" w:rsidRDefault="00125D8B" w:rsidP="00125D8B">
            <w:pPr>
              <w:rPr>
                <w:rFonts w:ascii="Arial" w:hAnsi="Arial" w:cs="Arial"/>
                <w:sz w:val="20"/>
                <w:szCs w:val="20"/>
              </w:rPr>
            </w:pPr>
            <w:r w:rsidRPr="00125D8B">
              <w:rPr>
                <w:rFonts w:ascii="Arial" w:hAnsi="Arial" w:cs="Arial"/>
                <w:sz w:val="20"/>
                <w:szCs w:val="20"/>
              </w:rPr>
              <w:lastRenderedPageBreak/>
              <w:t>6.</w:t>
            </w:r>
          </w:p>
        </w:tc>
        <w:tc>
          <w:tcPr>
            <w:tcW w:w="1980" w:type="dxa"/>
            <w:shd w:val="clear" w:color="auto" w:fill="auto"/>
          </w:tcPr>
          <w:p w14:paraId="0D52101A" w14:textId="6E573C1B" w:rsidR="00281E2D" w:rsidRPr="00125D8B" w:rsidRDefault="00281E2D" w:rsidP="00281E2D">
            <w:pPr>
              <w:rPr>
                <w:rFonts w:ascii="Arial" w:hAnsi="Arial" w:cs="Arial"/>
                <w:sz w:val="20"/>
                <w:szCs w:val="20"/>
              </w:rPr>
            </w:pPr>
            <w:r w:rsidRPr="00125D8B">
              <w:rPr>
                <w:rFonts w:ascii="Arial" w:hAnsi="Arial" w:cs="Arial"/>
                <w:sz w:val="20"/>
                <w:szCs w:val="20"/>
              </w:rPr>
              <w:t>Ogólnopolski Związek Rewizyjny Spółdzielni Socjalnych</w:t>
            </w:r>
          </w:p>
          <w:p w14:paraId="23A9B9BE" w14:textId="77777777" w:rsidR="00281E2D" w:rsidRPr="00125D8B" w:rsidRDefault="00281E2D" w:rsidP="00281E2D">
            <w:pPr>
              <w:rPr>
                <w:rFonts w:ascii="Arial" w:hAnsi="Arial" w:cs="Arial"/>
                <w:sz w:val="20"/>
                <w:szCs w:val="20"/>
              </w:rPr>
            </w:pPr>
          </w:p>
          <w:p w14:paraId="204072D0" w14:textId="77777777" w:rsidR="00281E2D" w:rsidRPr="00125D8B" w:rsidRDefault="00281E2D" w:rsidP="00281E2D">
            <w:pPr>
              <w:rPr>
                <w:rFonts w:ascii="Arial" w:hAnsi="Arial" w:cs="Arial"/>
                <w:sz w:val="20"/>
                <w:szCs w:val="20"/>
              </w:rPr>
            </w:pPr>
            <w:r w:rsidRPr="00125D8B">
              <w:rPr>
                <w:rFonts w:ascii="Arial" w:hAnsi="Arial" w:cs="Arial"/>
                <w:sz w:val="20"/>
                <w:szCs w:val="20"/>
              </w:rPr>
              <w:t>Wspólnota Robocza Związków Organizacji Socjalnych</w:t>
            </w:r>
          </w:p>
        </w:tc>
        <w:tc>
          <w:tcPr>
            <w:tcW w:w="2507" w:type="dxa"/>
            <w:shd w:val="clear" w:color="auto" w:fill="auto"/>
          </w:tcPr>
          <w:p w14:paraId="63816655" w14:textId="77777777" w:rsidR="00281E2D" w:rsidRPr="00125D8B" w:rsidRDefault="00281E2D" w:rsidP="00281E2D">
            <w:pPr>
              <w:rPr>
                <w:rFonts w:ascii="Arial" w:hAnsi="Arial" w:cs="Arial"/>
                <w:sz w:val="20"/>
                <w:szCs w:val="20"/>
              </w:rPr>
            </w:pPr>
            <w:r w:rsidRPr="00125D8B">
              <w:rPr>
                <w:rFonts w:ascii="Arial" w:hAnsi="Arial" w:cs="Arial"/>
                <w:sz w:val="20"/>
                <w:szCs w:val="20"/>
              </w:rPr>
              <w:t>Cel 1. Zwiększenie spójności rozwoju kraju w wymiarze społecznym, gospodarczym i przestrzennym 1.4. Przeciwdziałanie kryzysom na obszarach zdegradowanych (s. 57)</w:t>
            </w:r>
          </w:p>
        </w:tc>
        <w:tc>
          <w:tcPr>
            <w:tcW w:w="2961" w:type="dxa"/>
            <w:shd w:val="clear" w:color="auto" w:fill="auto"/>
          </w:tcPr>
          <w:p w14:paraId="763FC3BC" w14:textId="77777777" w:rsidR="00281E2D" w:rsidRPr="00125D8B" w:rsidRDefault="00281E2D" w:rsidP="00281E2D">
            <w:pPr>
              <w:rPr>
                <w:rFonts w:ascii="Arial" w:hAnsi="Arial" w:cs="Arial"/>
                <w:sz w:val="20"/>
                <w:szCs w:val="20"/>
              </w:rPr>
            </w:pPr>
            <w:r w:rsidRPr="00125D8B">
              <w:rPr>
                <w:rFonts w:ascii="Arial" w:hAnsi="Arial" w:cs="Arial"/>
                <w:sz w:val="20"/>
                <w:szCs w:val="20"/>
              </w:rPr>
              <w:t>Należy wzmocnić zapis o roli ekonomii społecznej w procesie rewitalizac</w:t>
            </w:r>
            <w:bookmarkStart w:id="0" w:name="_GoBack"/>
            <w:bookmarkEnd w:id="0"/>
            <w:r w:rsidRPr="00125D8B">
              <w:rPr>
                <w:rFonts w:ascii="Arial" w:hAnsi="Arial" w:cs="Arial"/>
                <w:sz w:val="20"/>
                <w:szCs w:val="20"/>
              </w:rPr>
              <w:t>ji.</w:t>
            </w:r>
          </w:p>
        </w:tc>
        <w:tc>
          <w:tcPr>
            <w:tcW w:w="3468" w:type="dxa"/>
          </w:tcPr>
          <w:p w14:paraId="074502FA" w14:textId="77777777" w:rsidR="00281E2D" w:rsidRPr="00125D8B" w:rsidRDefault="00281E2D" w:rsidP="00281E2D">
            <w:pPr>
              <w:rPr>
                <w:rFonts w:ascii="Arial" w:hAnsi="Arial" w:cs="Arial"/>
                <w:sz w:val="20"/>
                <w:szCs w:val="20"/>
              </w:rPr>
            </w:pPr>
            <w:r w:rsidRPr="00125D8B">
              <w:rPr>
                <w:rFonts w:ascii="Arial" w:hAnsi="Arial" w:cs="Arial"/>
                <w:sz w:val="20"/>
                <w:szCs w:val="20"/>
              </w:rPr>
              <w:t>- czwarty akapit otrzymuje brzmienie:</w:t>
            </w:r>
          </w:p>
          <w:p w14:paraId="7D8FF813" w14:textId="100098D0" w:rsidR="00281E2D" w:rsidRPr="00125D8B" w:rsidRDefault="00281E2D" w:rsidP="00281E2D">
            <w:pPr>
              <w:rPr>
                <w:rFonts w:ascii="Arial" w:hAnsi="Arial" w:cs="Arial"/>
                <w:sz w:val="20"/>
                <w:szCs w:val="20"/>
              </w:rPr>
            </w:pPr>
            <w:r w:rsidRPr="00125D8B">
              <w:rPr>
                <w:rFonts w:ascii="Arial" w:hAnsi="Arial" w:cs="Arial"/>
                <w:sz w:val="20"/>
                <w:szCs w:val="20"/>
              </w:rPr>
              <w:t>„Działania w powyższych obszarach powinny być ukierunkowane m.in. na dostosowanie kompetencji zawodowych osób tracących zatrudnienie w wyniku upadku lokalnych zakładów przemysłowych i zachodzących zmian na rynku pracy, reindustrializację, rozwijanie lokalnej przedsiębiorczości i ekonomii społecznej, poprawę jakości środowiska przyrodniczego, podnoszenie jakości przestrzeni i dbałość o ład przestrzenny”;</w:t>
            </w:r>
          </w:p>
        </w:tc>
        <w:tc>
          <w:tcPr>
            <w:tcW w:w="2715" w:type="dxa"/>
          </w:tcPr>
          <w:p w14:paraId="172CE724" w14:textId="0E26E201" w:rsidR="00281E2D" w:rsidRPr="00125D8B" w:rsidRDefault="00281E2D" w:rsidP="00281E2D">
            <w:pPr>
              <w:rPr>
                <w:rFonts w:ascii="Arial" w:hAnsi="Arial" w:cs="Arial"/>
                <w:sz w:val="20"/>
                <w:szCs w:val="20"/>
              </w:rPr>
            </w:pPr>
            <w:r w:rsidRPr="00125D8B">
              <w:rPr>
                <w:rFonts w:ascii="Arial" w:hAnsi="Arial" w:cs="Arial"/>
                <w:sz w:val="20"/>
                <w:szCs w:val="20"/>
              </w:rPr>
              <w:t>Podmioty ekonomii społecznej (spółdzielnie socjalne, organizacje pozarządowe) zostały systemowo ujęte w ustawie o rewitalizacji zwłaszcza w zakresie zamówień publicznych realizowanych na obszarach rewitalizowanych. Dlatego należy wzmocnić zapisy o ekonomii społecznej jako ważnym elemencie procesu rewitalizacji.</w:t>
            </w:r>
          </w:p>
        </w:tc>
      </w:tr>
      <w:tr w:rsidR="00FD6E0D" w:rsidRPr="00125D8B" w14:paraId="1ED0D03E" w14:textId="77777777" w:rsidTr="00AB6BE5">
        <w:trPr>
          <w:trHeight w:val="243"/>
        </w:trPr>
        <w:tc>
          <w:tcPr>
            <w:tcW w:w="587" w:type="dxa"/>
            <w:shd w:val="clear" w:color="auto" w:fill="auto"/>
          </w:tcPr>
          <w:p w14:paraId="534440CB" w14:textId="11A75148" w:rsidR="00FD6E0D" w:rsidRPr="00125D8B" w:rsidRDefault="00125D8B" w:rsidP="00125D8B">
            <w:pPr>
              <w:rPr>
                <w:rFonts w:ascii="Arial" w:hAnsi="Arial" w:cs="Arial"/>
                <w:sz w:val="20"/>
                <w:szCs w:val="20"/>
              </w:rPr>
            </w:pPr>
            <w:r w:rsidRPr="00125D8B">
              <w:rPr>
                <w:rFonts w:ascii="Arial" w:hAnsi="Arial" w:cs="Arial"/>
                <w:sz w:val="20"/>
                <w:szCs w:val="20"/>
              </w:rPr>
              <w:t>7.</w:t>
            </w:r>
          </w:p>
        </w:tc>
        <w:tc>
          <w:tcPr>
            <w:tcW w:w="1980" w:type="dxa"/>
            <w:shd w:val="clear" w:color="auto" w:fill="auto"/>
          </w:tcPr>
          <w:p w14:paraId="537DC399" w14:textId="77777777" w:rsidR="00FD6E0D" w:rsidRPr="00125D8B" w:rsidRDefault="00FD6E0D" w:rsidP="00FD6E0D">
            <w:pPr>
              <w:rPr>
                <w:rFonts w:ascii="Arial" w:hAnsi="Arial" w:cs="Arial"/>
                <w:sz w:val="20"/>
                <w:szCs w:val="20"/>
              </w:rPr>
            </w:pPr>
            <w:r w:rsidRPr="00125D8B">
              <w:rPr>
                <w:rFonts w:ascii="Arial" w:hAnsi="Arial" w:cs="Arial"/>
                <w:sz w:val="20"/>
                <w:szCs w:val="20"/>
              </w:rPr>
              <w:t>Ogólnopolski Związek Rewizyjny Spółdzielni Socjalnych</w:t>
            </w:r>
          </w:p>
          <w:p w14:paraId="1AC59F06" w14:textId="77777777" w:rsidR="00FD6E0D" w:rsidRPr="00125D8B" w:rsidRDefault="00FD6E0D" w:rsidP="00FD6E0D">
            <w:pPr>
              <w:rPr>
                <w:rFonts w:ascii="Arial" w:hAnsi="Arial" w:cs="Arial"/>
                <w:sz w:val="20"/>
                <w:szCs w:val="20"/>
              </w:rPr>
            </w:pPr>
          </w:p>
          <w:p w14:paraId="7C7688A7" w14:textId="2A7265E0" w:rsidR="00FD6E0D" w:rsidRPr="00125D8B" w:rsidRDefault="00FD6E0D" w:rsidP="00FD6E0D">
            <w:pPr>
              <w:rPr>
                <w:rFonts w:ascii="Arial" w:hAnsi="Arial" w:cs="Arial"/>
                <w:sz w:val="20"/>
                <w:szCs w:val="20"/>
              </w:rPr>
            </w:pPr>
            <w:r w:rsidRPr="00125D8B">
              <w:rPr>
                <w:rFonts w:ascii="Arial" w:hAnsi="Arial" w:cs="Arial"/>
                <w:sz w:val="20"/>
                <w:szCs w:val="20"/>
              </w:rPr>
              <w:t>Wspólnota Robocza Związków Organizacji Socjalnych</w:t>
            </w:r>
          </w:p>
        </w:tc>
        <w:tc>
          <w:tcPr>
            <w:tcW w:w="2507" w:type="dxa"/>
            <w:shd w:val="clear" w:color="auto" w:fill="auto"/>
          </w:tcPr>
          <w:p w14:paraId="423B04F7" w14:textId="0C1E5B8A" w:rsidR="00FD6E0D" w:rsidRPr="00125D8B" w:rsidRDefault="00FD6E0D" w:rsidP="00FD6E0D">
            <w:pPr>
              <w:rPr>
                <w:rFonts w:ascii="Arial" w:hAnsi="Arial" w:cs="Arial"/>
                <w:sz w:val="20"/>
                <w:szCs w:val="20"/>
              </w:rPr>
            </w:pPr>
            <w:r w:rsidRPr="00125D8B">
              <w:rPr>
                <w:rFonts w:ascii="Arial" w:hAnsi="Arial" w:cs="Arial"/>
                <w:sz w:val="20"/>
                <w:szCs w:val="20"/>
              </w:rPr>
              <w:t>Cel 1. Zwiększenie spójności rozwoju kraju w wymiarze społecznym, gospodarczym i przestrzennym</w:t>
            </w:r>
          </w:p>
          <w:p w14:paraId="70D3E5A8" w14:textId="77777777" w:rsidR="00FD6E0D" w:rsidRPr="00125D8B" w:rsidRDefault="00FD6E0D" w:rsidP="00FD6E0D">
            <w:pPr>
              <w:rPr>
                <w:rFonts w:ascii="Arial" w:hAnsi="Arial" w:cs="Arial"/>
                <w:sz w:val="20"/>
                <w:szCs w:val="20"/>
              </w:rPr>
            </w:pPr>
          </w:p>
          <w:p w14:paraId="6A6577DC" w14:textId="230DDB4D" w:rsidR="00FD6E0D" w:rsidRPr="00125D8B" w:rsidRDefault="00FD6E0D" w:rsidP="00FD6E0D">
            <w:pPr>
              <w:rPr>
                <w:rFonts w:ascii="Arial" w:hAnsi="Arial" w:cs="Arial"/>
                <w:sz w:val="20"/>
                <w:szCs w:val="20"/>
              </w:rPr>
            </w:pPr>
            <w:r w:rsidRPr="00125D8B">
              <w:rPr>
                <w:rFonts w:ascii="Arial" w:hAnsi="Arial" w:cs="Arial"/>
                <w:sz w:val="20"/>
                <w:szCs w:val="20"/>
              </w:rPr>
              <w:t>1.5.3 Infrastruktura społeczna (s.60)</w:t>
            </w:r>
          </w:p>
        </w:tc>
        <w:tc>
          <w:tcPr>
            <w:tcW w:w="2961" w:type="dxa"/>
            <w:shd w:val="clear" w:color="auto" w:fill="auto"/>
          </w:tcPr>
          <w:p w14:paraId="51B4233D" w14:textId="1291A46C" w:rsidR="00471064" w:rsidRPr="00125D8B" w:rsidRDefault="00FD6E0D" w:rsidP="00FD6E0D">
            <w:pPr>
              <w:rPr>
                <w:rFonts w:ascii="Arial" w:hAnsi="Arial" w:cs="Arial"/>
                <w:sz w:val="20"/>
                <w:szCs w:val="20"/>
              </w:rPr>
            </w:pPr>
            <w:r w:rsidRPr="00125D8B">
              <w:rPr>
                <w:rFonts w:ascii="Arial" w:hAnsi="Arial" w:cs="Arial"/>
                <w:sz w:val="20"/>
                <w:szCs w:val="20"/>
              </w:rPr>
              <w:t>Drugi akapit w rozdziale 1.5.2  należy uzupełnić o infrastrukturę umożliwiającą rozwój usług społecznych (w tym zwłaszcza usług opiekuńczych oraz usług wspierających niezależne życie w lokalnej społeczności, co dotyczy przede wszystkim osób z niepełnosprawnościami)</w:t>
            </w:r>
            <w:r w:rsidR="00471064" w:rsidRPr="00125D8B">
              <w:rPr>
                <w:rFonts w:ascii="Arial" w:hAnsi="Arial" w:cs="Arial"/>
                <w:sz w:val="20"/>
                <w:szCs w:val="20"/>
              </w:rPr>
              <w:t>.</w:t>
            </w:r>
          </w:p>
        </w:tc>
        <w:tc>
          <w:tcPr>
            <w:tcW w:w="3468" w:type="dxa"/>
          </w:tcPr>
          <w:p w14:paraId="06B8BFB8" w14:textId="653AF294" w:rsidR="00FD6E0D" w:rsidRPr="00125D8B" w:rsidRDefault="00FD6E0D" w:rsidP="00FD6E0D">
            <w:pPr>
              <w:rPr>
                <w:rFonts w:ascii="Arial" w:hAnsi="Arial" w:cs="Arial"/>
                <w:sz w:val="20"/>
                <w:szCs w:val="20"/>
              </w:rPr>
            </w:pPr>
            <w:r w:rsidRPr="00125D8B">
              <w:rPr>
                <w:rFonts w:ascii="Arial" w:hAnsi="Arial" w:cs="Arial"/>
                <w:sz w:val="20"/>
                <w:szCs w:val="20"/>
              </w:rPr>
              <w:t>Drugi akapit w rozdziale 1.5.2. Zdanie otrzymuje nowe brzmienie:  Poprawa dostępności obejmie nie tylko infrastrukturę w ramach służby zdrowia edukacji i usług społecznych ale również obiekty turystyczne, sportowe, tereny rekreacyjne oraz zabytki i miejsca kultury.</w:t>
            </w:r>
          </w:p>
        </w:tc>
        <w:tc>
          <w:tcPr>
            <w:tcW w:w="2715" w:type="dxa"/>
          </w:tcPr>
          <w:p w14:paraId="789FA02D" w14:textId="71B7D7F3" w:rsidR="00FD6E0D" w:rsidRPr="00125D8B" w:rsidRDefault="00FD6E0D" w:rsidP="00FD6E0D">
            <w:pPr>
              <w:rPr>
                <w:rFonts w:ascii="Arial" w:hAnsi="Arial" w:cs="Arial"/>
                <w:sz w:val="20"/>
                <w:szCs w:val="20"/>
              </w:rPr>
            </w:pPr>
            <w:r w:rsidRPr="00125D8B">
              <w:rPr>
                <w:rFonts w:ascii="Arial" w:hAnsi="Arial" w:cs="Arial"/>
                <w:sz w:val="20"/>
                <w:szCs w:val="20"/>
              </w:rPr>
              <w:t>Dla pełnego udziału w życiu społecznym różnych grup osób w tym osób z niepełnosprawnościami czy seniorów o ograniczonej samodzielności ważna jest także dostępność infrastruktury usług społecznych, w tym opiekuńczych zarówno w formach dziennych jak i całodobowych.</w:t>
            </w:r>
          </w:p>
        </w:tc>
      </w:tr>
      <w:tr w:rsidR="00FD6E0D" w:rsidRPr="00125D8B" w14:paraId="6063DC9C" w14:textId="77777777" w:rsidTr="00AB6BE5">
        <w:trPr>
          <w:trHeight w:val="243"/>
        </w:trPr>
        <w:tc>
          <w:tcPr>
            <w:tcW w:w="587" w:type="dxa"/>
            <w:shd w:val="clear" w:color="auto" w:fill="auto"/>
          </w:tcPr>
          <w:p w14:paraId="3674D4F6" w14:textId="3C4FA5B3" w:rsidR="00FD6E0D" w:rsidRPr="00125D8B" w:rsidRDefault="00125D8B" w:rsidP="00125D8B">
            <w:pPr>
              <w:rPr>
                <w:rFonts w:ascii="Arial" w:hAnsi="Arial" w:cs="Arial"/>
                <w:sz w:val="20"/>
                <w:szCs w:val="20"/>
              </w:rPr>
            </w:pPr>
            <w:r w:rsidRPr="00125D8B">
              <w:rPr>
                <w:rFonts w:ascii="Arial" w:hAnsi="Arial" w:cs="Arial"/>
                <w:sz w:val="20"/>
                <w:szCs w:val="20"/>
              </w:rPr>
              <w:t>8.</w:t>
            </w:r>
          </w:p>
        </w:tc>
        <w:tc>
          <w:tcPr>
            <w:tcW w:w="1980" w:type="dxa"/>
            <w:shd w:val="clear" w:color="auto" w:fill="auto"/>
          </w:tcPr>
          <w:p w14:paraId="140BBA54" w14:textId="77777777" w:rsidR="00FD6E0D" w:rsidRPr="00125D8B" w:rsidRDefault="00FD6E0D" w:rsidP="00FD6E0D">
            <w:pPr>
              <w:rPr>
                <w:rFonts w:ascii="Arial" w:hAnsi="Arial" w:cs="Arial"/>
                <w:sz w:val="20"/>
                <w:szCs w:val="20"/>
              </w:rPr>
            </w:pPr>
            <w:r w:rsidRPr="00125D8B">
              <w:rPr>
                <w:rFonts w:ascii="Arial" w:hAnsi="Arial" w:cs="Arial"/>
                <w:sz w:val="20"/>
                <w:szCs w:val="20"/>
              </w:rPr>
              <w:t>Ogólnopolski Związek Rewizyjny Spółdzielni Socjalnych</w:t>
            </w:r>
          </w:p>
          <w:p w14:paraId="20F7E416" w14:textId="77777777" w:rsidR="00FD6E0D" w:rsidRPr="00125D8B" w:rsidRDefault="00FD6E0D" w:rsidP="00FD6E0D">
            <w:pPr>
              <w:rPr>
                <w:rFonts w:ascii="Arial" w:hAnsi="Arial" w:cs="Arial"/>
                <w:sz w:val="20"/>
                <w:szCs w:val="20"/>
              </w:rPr>
            </w:pPr>
          </w:p>
          <w:p w14:paraId="3B1ABDFB" w14:textId="60F5E2FA" w:rsidR="00FD6E0D" w:rsidRPr="00125D8B" w:rsidRDefault="00FD6E0D" w:rsidP="00FD6E0D">
            <w:pPr>
              <w:rPr>
                <w:rFonts w:ascii="Arial" w:hAnsi="Arial" w:cs="Arial"/>
                <w:sz w:val="20"/>
                <w:szCs w:val="20"/>
              </w:rPr>
            </w:pPr>
            <w:r w:rsidRPr="00125D8B">
              <w:rPr>
                <w:rFonts w:ascii="Arial" w:hAnsi="Arial" w:cs="Arial"/>
                <w:sz w:val="20"/>
                <w:szCs w:val="20"/>
              </w:rPr>
              <w:t>Wspólnota Robocza Związków Organizacji Socjalnych</w:t>
            </w:r>
          </w:p>
        </w:tc>
        <w:tc>
          <w:tcPr>
            <w:tcW w:w="2507" w:type="dxa"/>
            <w:shd w:val="clear" w:color="auto" w:fill="auto"/>
          </w:tcPr>
          <w:p w14:paraId="20A1C0A9" w14:textId="77777777" w:rsidR="00FD6E0D" w:rsidRPr="00125D8B" w:rsidRDefault="00FD6E0D" w:rsidP="00FD6E0D">
            <w:pPr>
              <w:rPr>
                <w:rFonts w:ascii="Arial" w:hAnsi="Arial" w:cs="Arial"/>
                <w:sz w:val="20"/>
                <w:szCs w:val="20"/>
              </w:rPr>
            </w:pPr>
            <w:r w:rsidRPr="00125D8B">
              <w:rPr>
                <w:rFonts w:ascii="Arial" w:hAnsi="Arial" w:cs="Arial"/>
                <w:sz w:val="20"/>
                <w:szCs w:val="20"/>
              </w:rPr>
              <w:t>Cel 1. Zwiększenie spójności rozwoju kraju w wymiarze społecznym, gospodarczym i przestrzennym</w:t>
            </w:r>
          </w:p>
          <w:p w14:paraId="7868C5D1" w14:textId="77777777" w:rsidR="00FD6E0D" w:rsidRPr="00125D8B" w:rsidRDefault="00FD6E0D" w:rsidP="00FD6E0D">
            <w:pPr>
              <w:rPr>
                <w:rFonts w:ascii="Arial" w:hAnsi="Arial" w:cs="Arial"/>
                <w:sz w:val="20"/>
                <w:szCs w:val="20"/>
              </w:rPr>
            </w:pPr>
          </w:p>
          <w:p w14:paraId="0BF70D25" w14:textId="6679EC7E" w:rsidR="00FD6E0D" w:rsidRPr="00125D8B" w:rsidRDefault="00FD6E0D" w:rsidP="00FD6E0D">
            <w:pPr>
              <w:rPr>
                <w:rFonts w:ascii="Arial" w:hAnsi="Arial" w:cs="Arial"/>
                <w:sz w:val="20"/>
                <w:szCs w:val="20"/>
              </w:rPr>
            </w:pPr>
            <w:r w:rsidRPr="00125D8B">
              <w:rPr>
                <w:rFonts w:ascii="Arial" w:hAnsi="Arial" w:cs="Arial"/>
                <w:sz w:val="20"/>
                <w:szCs w:val="20"/>
              </w:rPr>
              <w:t>1.5.3 Infrastruktura społeczna (s.60)</w:t>
            </w:r>
          </w:p>
        </w:tc>
        <w:tc>
          <w:tcPr>
            <w:tcW w:w="2961" w:type="dxa"/>
            <w:shd w:val="clear" w:color="auto" w:fill="auto"/>
          </w:tcPr>
          <w:p w14:paraId="1FBFF872" w14:textId="0CD993C1" w:rsidR="00FD6E0D" w:rsidRPr="00125D8B" w:rsidRDefault="00FD6E0D" w:rsidP="00FD6E0D">
            <w:pPr>
              <w:rPr>
                <w:rFonts w:ascii="Arial" w:hAnsi="Arial" w:cs="Arial"/>
                <w:sz w:val="20"/>
                <w:szCs w:val="20"/>
              </w:rPr>
            </w:pPr>
            <w:r w:rsidRPr="00125D8B">
              <w:rPr>
                <w:rFonts w:ascii="Arial" w:hAnsi="Arial" w:cs="Arial"/>
                <w:sz w:val="20"/>
                <w:szCs w:val="20"/>
              </w:rPr>
              <w:t>Proponujemy dodać także infrastrukturę na potrzeby mieszkań wspomaganych oraz cohousingu.</w:t>
            </w:r>
          </w:p>
        </w:tc>
        <w:tc>
          <w:tcPr>
            <w:tcW w:w="3468" w:type="dxa"/>
          </w:tcPr>
          <w:p w14:paraId="0CDD7C48" w14:textId="77777777" w:rsidR="00FD6E0D" w:rsidRPr="00125D8B" w:rsidRDefault="00FD6E0D" w:rsidP="00FD6E0D">
            <w:pPr>
              <w:rPr>
                <w:rFonts w:ascii="Arial" w:hAnsi="Arial" w:cs="Arial"/>
                <w:sz w:val="20"/>
                <w:szCs w:val="20"/>
              </w:rPr>
            </w:pPr>
            <w:r w:rsidRPr="00125D8B">
              <w:rPr>
                <w:rFonts w:ascii="Arial" w:hAnsi="Arial" w:cs="Arial"/>
                <w:sz w:val="20"/>
                <w:szCs w:val="20"/>
              </w:rPr>
              <w:t>Trzeci akapit w rozdziale 1.5.2 zostaje uzupełniony. Po pierwszym zdaniu dodaje się zdanie:</w:t>
            </w:r>
          </w:p>
          <w:p w14:paraId="24EF377A" w14:textId="203843D2" w:rsidR="00FD6E0D" w:rsidRPr="00125D8B" w:rsidRDefault="00FD6E0D" w:rsidP="00FD6E0D">
            <w:pPr>
              <w:rPr>
                <w:rFonts w:ascii="Arial" w:hAnsi="Arial" w:cs="Arial"/>
                <w:sz w:val="20"/>
                <w:szCs w:val="20"/>
              </w:rPr>
            </w:pPr>
            <w:r w:rsidRPr="00125D8B">
              <w:rPr>
                <w:rFonts w:ascii="Arial" w:hAnsi="Arial" w:cs="Arial"/>
                <w:sz w:val="20"/>
                <w:szCs w:val="20"/>
              </w:rPr>
              <w:t>Wspierany będzie także rozwój infrastruktury na potrzeby mieszkań wspieranych i cohousingu (infrastruktury umożliwiającej wspólne zamieszkiwanie) z przeznaczeniem dla osób z niepełnosprawnościami i seniorów.</w:t>
            </w:r>
          </w:p>
          <w:p w14:paraId="349730B6" w14:textId="77777777" w:rsidR="00FD6E0D" w:rsidRPr="00125D8B" w:rsidRDefault="00FD6E0D" w:rsidP="00FD6E0D">
            <w:pPr>
              <w:rPr>
                <w:rFonts w:ascii="Arial" w:hAnsi="Arial" w:cs="Arial"/>
                <w:sz w:val="20"/>
                <w:szCs w:val="20"/>
              </w:rPr>
            </w:pPr>
          </w:p>
          <w:p w14:paraId="22AAE324" w14:textId="48BA5787" w:rsidR="00FD6E0D" w:rsidRPr="00125D8B" w:rsidRDefault="00FD6E0D" w:rsidP="00FD6E0D">
            <w:pPr>
              <w:rPr>
                <w:rFonts w:ascii="Arial" w:hAnsi="Arial" w:cs="Arial"/>
                <w:sz w:val="20"/>
                <w:szCs w:val="20"/>
              </w:rPr>
            </w:pPr>
            <w:r w:rsidRPr="00125D8B">
              <w:rPr>
                <w:rFonts w:ascii="Arial" w:hAnsi="Arial" w:cs="Arial"/>
                <w:sz w:val="20"/>
                <w:szCs w:val="20"/>
              </w:rPr>
              <w:t>jednocześnie przedostatni tiret na stronie 60 proponujemy uzupełnić o mieszkania wspieran</w:t>
            </w:r>
            <w:r w:rsidR="00471064" w:rsidRPr="00125D8B">
              <w:rPr>
                <w:rFonts w:ascii="Arial" w:hAnsi="Arial" w:cs="Arial"/>
                <w:sz w:val="20"/>
                <w:szCs w:val="20"/>
              </w:rPr>
              <w:t>e.</w:t>
            </w:r>
          </w:p>
        </w:tc>
        <w:tc>
          <w:tcPr>
            <w:tcW w:w="2715" w:type="dxa"/>
          </w:tcPr>
          <w:p w14:paraId="10D898A0" w14:textId="3A541D1E" w:rsidR="00FD6E0D" w:rsidRPr="00125D8B" w:rsidRDefault="00FD6E0D" w:rsidP="00FD6E0D">
            <w:pPr>
              <w:rPr>
                <w:rFonts w:ascii="Arial" w:hAnsi="Arial" w:cs="Arial"/>
                <w:sz w:val="20"/>
                <w:szCs w:val="20"/>
              </w:rPr>
            </w:pPr>
            <w:r w:rsidRPr="00125D8B">
              <w:rPr>
                <w:rFonts w:ascii="Arial" w:hAnsi="Arial" w:cs="Arial"/>
                <w:sz w:val="20"/>
                <w:szCs w:val="20"/>
              </w:rPr>
              <w:t>Ważnym aspektem w rozwoju infrastruktury społecznej są mieszkania wspomagane (pozwalające na niezależne życie osobom z niepełnosprawnościami) a  także różnych form tzw. cohousingu, czyli wspólnego zamieszkiwania np. seniorów czy osób z niepełn</w:t>
            </w:r>
            <w:r w:rsidR="00FD393B">
              <w:rPr>
                <w:rFonts w:ascii="Arial" w:hAnsi="Arial" w:cs="Arial"/>
                <w:sz w:val="20"/>
                <w:szCs w:val="20"/>
              </w:rPr>
              <w:t>o</w:t>
            </w:r>
            <w:r w:rsidRPr="00125D8B">
              <w:rPr>
                <w:rFonts w:ascii="Arial" w:hAnsi="Arial" w:cs="Arial"/>
                <w:sz w:val="20"/>
                <w:szCs w:val="20"/>
              </w:rPr>
              <w:t>prawnościami (dzięki czemu mogą oni prowadzić niezależne życie i nie są skazani na izolację i samotne zamieszkiwanie, są dla siebie nawzajem wsparciem przez co nie obciążają budżetów lokalnych samorządów lub obciążają je w mniejszym stopniu)</w:t>
            </w:r>
          </w:p>
        </w:tc>
      </w:tr>
      <w:tr w:rsidR="00FD6E0D" w:rsidRPr="00125D8B" w14:paraId="14709EF6" w14:textId="77777777" w:rsidTr="00AB6BE5">
        <w:trPr>
          <w:trHeight w:val="243"/>
        </w:trPr>
        <w:tc>
          <w:tcPr>
            <w:tcW w:w="587" w:type="dxa"/>
            <w:shd w:val="clear" w:color="auto" w:fill="auto"/>
          </w:tcPr>
          <w:p w14:paraId="76D049B9" w14:textId="6149822B" w:rsidR="00FD6E0D" w:rsidRPr="00125D8B" w:rsidRDefault="00125D8B" w:rsidP="00125D8B">
            <w:pPr>
              <w:rPr>
                <w:rFonts w:ascii="Arial" w:hAnsi="Arial" w:cs="Arial"/>
                <w:sz w:val="20"/>
                <w:szCs w:val="20"/>
              </w:rPr>
            </w:pPr>
            <w:r w:rsidRPr="00125D8B">
              <w:rPr>
                <w:rFonts w:ascii="Arial" w:hAnsi="Arial" w:cs="Arial"/>
                <w:sz w:val="20"/>
                <w:szCs w:val="20"/>
              </w:rPr>
              <w:t>9.</w:t>
            </w:r>
          </w:p>
        </w:tc>
        <w:tc>
          <w:tcPr>
            <w:tcW w:w="1980" w:type="dxa"/>
            <w:shd w:val="clear" w:color="auto" w:fill="auto"/>
          </w:tcPr>
          <w:p w14:paraId="667CF4BB" w14:textId="77777777" w:rsidR="00FD6E0D" w:rsidRPr="00125D8B" w:rsidRDefault="00FD6E0D" w:rsidP="00FD6E0D">
            <w:pPr>
              <w:rPr>
                <w:rFonts w:ascii="Arial" w:hAnsi="Arial" w:cs="Arial"/>
                <w:sz w:val="20"/>
                <w:szCs w:val="20"/>
              </w:rPr>
            </w:pPr>
            <w:r w:rsidRPr="00125D8B">
              <w:rPr>
                <w:rFonts w:ascii="Arial" w:hAnsi="Arial" w:cs="Arial"/>
                <w:sz w:val="20"/>
                <w:szCs w:val="20"/>
              </w:rPr>
              <w:t>Ogólnopolski Związek Rewizyjny Spółdzielni Socjalnych</w:t>
            </w:r>
          </w:p>
          <w:p w14:paraId="62C58F03" w14:textId="77777777" w:rsidR="00FD6E0D" w:rsidRPr="00125D8B" w:rsidRDefault="00FD6E0D" w:rsidP="00FD6E0D">
            <w:pPr>
              <w:rPr>
                <w:rFonts w:ascii="Arial" w:hAnsi="Arial" w:cs="Arial"/>
                <w:sz w:val="20"/>
                <w:szCs w:val="20"/>
              </w:rPr>
            </w:pPr>
          </w:p>
          <w:p w14:paraId="2FA926E2" w14:textId="500C4134" w:rsidR="00FD6E0D" w:rsidRPr="00125D8B" w:rsidRDefault="00FD6E0D" w:rsidP="00FD6E0D">
            <w:pPr>
              <w:rPr>
                <w:rFonts w:ascii="Arial" w:hAnsi="Arial" w:cs="Arial"/>
                <w:sz w:val="20"/>
                <w:szCs w:val="20"/>
              </w:rPr>
            </w:pPr>
            <w:r w:rsidRPr="00125D8B">
              <w:rPr>
                <w:rFonts w:ascii="Arial" w:hAnsi="Arial" w:cs="Arial"/>
                <w:sz w:val="20"/>
                <w:szCs w:val="20"/>
              </w:rPr>
              <w:t>Wspólnota Robocza Związków Organizacji Socjalnych</w:t>
            </w:r>
          </w:p>
        </w:tc>
        <w:tc>
          <w:tcPr>
            <w:tcW w:w="2507" w:type="dxa"/>
            <w:shd w:val="clear" w:color="auto" w:fill="auto"/>
          </w:tcPr>
          <w:p w14:paraId="3B89EF31" w14:textId="63E90E73" w:rsidR="00FD6E0D" w:rsidRPr="00125D8B" w:rsidRDefault="00FD6E0D" w:rsidP="00FD6E0D">
            <w:pPr>
              <w:rPr>
                <w:rFonts w:ascii="Arial" w:hAnsi="Arial" w:cs="Arial"/>
                <w:sz w:val="20"/>
                <w:szCs w:val="20"/>
              </w:rPr>
            </w:pPr>
            <w:r w:rsidRPr="00125D8B">
              <w:rPr>
                <w:rFonts w:ascii="Arial" w:hAnsi="Arial" w:cs="Arial"/>
                <w:b/>
                <w:bCs/>
                <w:sz w:val="20"/>
                <w:szCs w:val="20"/>
              </w:rPr>
              <w:t xml:space="preserve">Cel 2 </w:t>
            </w:r>
            <w:r w:rsidRPr="00125D8B">
              <w:rPr>
                <w:rFonts w:ascii="Arial" w:hAnsi="Arial" w:cs="Arial"/>
                <w:sz w:val="20"/>
                <w:szCs w:val="20"/>
              </w:rPr>
              <w:t>Rozwój kapitału ludzkiego i społecznego</w:t>
            </w:r>
          </w:p>
          <w:p w14:paraId="07457C81" w14:textId="65E47CE1" w:rsidR="00FD6E0D" w:rsidRPr="00125D8B" w:rsidRDefault="00FD6E0D" w:rsidP="00FD6E0D">
            <w:pPr>
              <w:rPr>
                <w:rFonts w:ascii="Arial" w:hAnsi="Arial" w:cs="Arial"/>
                <w:sz w:val="20"/>
                <w:szCs w:val="20"/>
              </w:rPr>
            </w:pPr>
          </w:p>
        </w:tc>
        <w:tc>
          <w:tcPr>
            <w:tcW w:w="2961" w:type="dxa"/>
            <w:shd w:val="clear" w:color="auto" w:fill="auto"/>
          </w:tcPr>
          <w:p w14:paraId="0FC61085" w14:textId="00C477CB" w:rsidR="00FD6E0D" w:rsidRPr="00125D8B" w:rsidRDefault="00FD6E0D" w:rsidP="00FD6E0D">
            <w:pPr>
              <w:rPr>
                <w:rFonts w:ascii="Arial" w:hAnsi="Arial" w:cs="Arial"/>
                <w:sz w:val="20"/>
                <w:szCs w:val="20"/>
              </w:rPr>
            </w:pPr>
            <w:r w:rsidRPr="00125D8B">
              <w:rPr>
                <w:rFonts w:ascii="Arial" w:hAnsi="Arial" w:cs="Arial"/>
                <w:sz w:val="20"/>
                <w:szCs w:val="20"/>
              </w:rPr>
              <w:t>Należałoby rozważyć dodanie fragmentu związanego z rozwojem kompetencji miękkich (a nie tylko twardych) jako kompetencji pożądanych przez pracodawców.</w:t>
            </w:r>
          </w:p>
        </w:tc>
        <w:tc>
          <w:tcPr>
            <w:tcW w:w="3468" w:type="dxa"/>
          </w:tcPr>
          <w:p w14:paraId="3C7485E0" w14:textId="77777777" w:rsidR="00FD6E0D" w:rsidRPr="00125D8B" w:rsidRDefault="00FD6E0D" w:rsidP="00FD6E0D">
            <w:pPr>
              <w:rPr>
                <w:rFonts w:ascii="Arial" w:hAnsi="Arial" w:cs="Arial"/>
                <w:sz w:val="20"/>
                <w:szCs w:val="20"/>
              </w:rPr>
            </w:pPr>
          </w:p>
        </w:tc>
        <w:tc>
          <w:tcPr>
            <w:tcW w:w="2715" w:type="dxa"/>
          </w:tcPr>
          <w:p w14:paraId="5D40A7C2" w14:textId="19574688" w:rsidR="00FD6E0D" w:rsidRPr="00125D8B" w:rsidRDefault="00FD6E0D" w:rsidP="00FD6E0D">
            <w:pPr>
              <w:rPr>
                <w:rFonts w:ascii="Arial" w:hAnsi="Arial" w:cs="Arial"/>
                <w:sz w:val="20"/>
                <w:szCs w:val="20"/>
              </w:rPr>
            </w:pPr>
            <w:r w:rsidRPr="00125D8B">
              <w:rPr>
                <w:rFonts w:ascii="Arial" w:hAnsi="Arial" w:cs="Arial"/>
                <w:sz w:val="20"/>
                <w:szCs w:val="20"/>
              </w:rPr>
              <w:t>W tym rozdziale skoncentrowano się przede wszystkim na tzw. kompetencjach twardych, ale jak pokazują badania np. raport „Oczekiwania pracodawców wobec absolwentów uczelni wyższych” dla pracodawców bardzo duże znaczenie mają także kompetencje miękkie w tym np. w zakresie komunikacji, czy wykorzystania wiedzy w praktyce. Dlatego powinny być realizowane także takie działania które będą wzmacniać właśnie tego rodzaju kompetencje nie tylko u studentów, ale także na wcześniejszych etapach edukacji.</w:t>
            </w:r>
          </w:p>
        </w:tc>
      </w:tr>
      <w:tr w:rsidR="00FD6E0D" w:rsidRPr="00125D8B" w14:paraId="768537E0" w14:textId="77777777" w:rsidTr="00AB6BE5">
        <w:trPr>
          <w:trHeight w:val="243"/>
        </w:trPr>
        <w:tc>
          <w:tcPr>
            <w:tcW w:w="587" w:type="dxa"/>
            <w:shd w:val="clear" w:color="auto" w:fill="auto"/>
          </w:tcPr>
          <w:p w14:paraId="5AFFE754" w14:textId="48DA41DB" w:rsidR="00FD6E0D" w:rsidRPr="00125D8B" w:rsidRDefault="00125D8B" w:rsidP="00125D8B">
            <w:pPr>
              <w:rPr>
                <w:rFonts w:ascii="Arial" w:hAnsi="Arial" w:cs="Arial"/>
                <w:sz w:val="20"/>
                <w:szCs w:val="20"/>
              </w:rPr>
            </w:pPr>
            <w:r w:rsidRPr="00125D8B">
              <w:rPr>
                <w:rFonts w:ascii="Arial" w:hAnsi="Arial" w:cs="Arial"/>
                <w:sz w:val="20"/>
                <w:szCs w:val="20"/>
              </w:rPr>
              <w:t>10.</w:t>
            </w:r>
          </w:p>
        </w:tc>
        <w:tc>
          <w:tcPr>
            <w:tcW w:w="1980" w:type="dxa"/>
            <w:shd w:val="clear" w:color="auto" w:fill="auto"/>
          </w:tcPr>
          <w:p w14:paraId="5DB95299" w14:textId="77777777" w:rsidR="00FD6E0D" w:rsidRPr="00125D8B" w:rsidRDefault="00FD6E0D" w:rsidP="00FD6E0D">
            <w:pPr>
              <w:rPr>
                <w:rFonts w:ascii="Arial" w:hAnsi="Arial" w:cs="Arial"/>
                <w:sz w:val="20"/>
                <w:szCs w:val="20"/>
              </w:rPr>
            </w:pPr>
            <w:r w:rsidRPr="00125D8B">
              <w:rPr>
                <w:rFonts w:ascii="Arial" w:hAnsi="Arial" w:cs="Arial"/>
                <w:sz w:val="20"/>
                <w:szCs w:val="20"/>
              </w:rPr>
              <w:t>Ogólnopolski Związek Rewizyjny Spółdzielni Socjalnych</w:t>
            </w:r>
          </w:p>
          <w:p w14:paraId="29A2AEF2" w14:textId="77777777" w:rsidR="00FD6E0D" w:rsidRPr="00125D8B" w:rsidRDefault="00FD6E0D" w:rsidP="00FD6E0D">
            <w:pPr>
              <w:rPr>
                <w:rFonts w:ascii="Arial" w:hAnsi="Arial" w:cs="Arial"/>
                <w:sz w:val="20"/>
                <w:szCs w:val="20"/>
              </w:rPr>
            </w:pPr>
          </w:p>
          <w:p w14:paraId="265A744F" w14:textId="611E3AF3" w:rsidR="00FD6E0D" w:rsidRPr="00125D8B" w:rsidRDefault="00FD6E0D" w:rsidP="00FD6E0D">
            <w:pPr>
              <w:rPr>
                <w:rFonts w:ascii="Arial" w:hAnsi="Arial" w:cs="Arial"/>
                <w:sz w:val="20"/>
                <w:szCs w:val="20"/>
              </w:rPr>
            </w:pPr>
            <w:r w:rsidRPr="00125D8B">
              <w:rPr>
                <w:rFonts w:ascii="Arial" w:hAnsi="Arial" w:cs="Arial"/>
                <w:sz w:val="20"/>
                <w:szCs w:val="20"/>
              </w:rPr>
              <w:t>Wspólnota Robocza Związków Organizacji Socjalnych</w:t>
            </w:r>
          </w:p>
        </w:tc>
        <w:tc>
          <w:tcPr>
            <w:tcW w:w="2507" w:type="dxa"/>
            <w:shd w:val="clear" w:color="auto" w:fill="auto"/>
          </w:tcPr>
          <w:p w14:paraId="3DA6860F" w14:textId="2D1F178A" w:rsidR="00FD6E0D" w:rsidRPr="00125D8B" w:rsidRDefault="00FD6E0D" w:rsidP="00FD6E0D">
            <w:pPr>
              <w:rPr>
                <w:rFonts w:ascii="Arial" w:hAnsi="Arial" w:cs="Arial"/>
                <w:sz w:val="20"/>
                <w:szCs w:val="20"/>
              </w:rPr>
            </w:pPr>
            <w:r w:rsidRPr="00125D8B">
              <w:rPr>
                <w:rFonts w:ascii="Arial" w:hAnsi="Arial" w:cs="Arial"/>
                <w:sz w:val="20"/>
                <w:szCs w:val="20"/>
              </w:rPr>
              <w:t>cel 2 Rozwój kapitału ludzkiego i społecznego</w:t>
            </w:r>
          </w:p>
          <w:p w14:paraId="4B11D848" w14:textId="77777777" w:rsidR="00FD6E0D" w:rsidRPr="00125D8B" w:rsidRDefault="00FD6E0D" w:rsidP="00FD6E0D">
            <w:pPr>
              <w:rPr>
                <w:rFonts w:ascii="Arial" w:hAnsi="Arial" w:cs="Arial"/>
                <w:b/>
                <w:bCs/>
                <w:sz w:val="20"/>
                <w:szCs w:val="20"/>
              </w:rPr>
            </w:pPr>
          </w:p>
          <w:p w14:paraId="772CB8A9" w14:textId="6827E5AD" w:rsidR="00FD6E0D" w:rsidRPr="00BB21E1" w:rsidRDefault="00FD6E0D" w:rsidP="00FD6E0D">
            <w:pPr>
              <w:rPr>
                <w:rFonts w:ascii="Arial" w:hAnsi="Arial" w:cs="Arial"/>
                <w:sz w:val="20"/>
                <w:szCs w:val="20"/>
              </w:rPr>
            </w:pPr>
            <w:r w:rsidRPr="00BB21E1">
              <w:rPr>
                <w:rFonts w:ascii="Arial" w:hAnsi="Arial" w:cs="Arial"/>
                <w:bCs/>
                <w:sz w:val="20"/>
                <w:szCs w:val="20"/>
              </w:rPr>
              <w:t>2.1.3. Zwiększanie zasobów rynku pracy i rozwój kapitału społecznego, str. 64</w:t>
            </w:r>
          </w:p>
        </w:tc>
        <w:tc>
          <w:tcPr>
            <w:tcW w:w="2961" w:type="dxa"/>
            <w:shd w:val="clear" w:color="auto" w:fill="auto"/>
          </w:tcPr>
          <w:p w14:paraId="09B533EB" w14:textId="47D6E03B" w:rsidR="00FD6E0D" w:rsidRPr="00125D8B" w:rsidRDefault="00950DF2" w:rsidP="00FD6E0D">
            <w:pPr>
              <w:rPr>
                <w:rFonts w:ascii="Arial" w:hAnsi="Arial" w:cs="Arial"/>
                <w:sz w:val="20"/>
                <w:szCs w:val="20"/>
              </w:rPr>
            </w:pPr>
            <w:r w:rsidRPr="00125D8B">
              <w:rPr>
                <w:rFonts w:ascii="Arial" w:hAnsi="Arial" w:cs="Arial"/>
                <w:sz w:val="20"/>
                <w:szCs w:val="20"/>
              </w:rPr>
              <w:t>Proponujemy wskazać wyraźnie że instrumenty zatrzymujące procesy stopniowego wypłukiwania będą dotyczyły nie tylko powracających z emigracji i przybywających do Polski imigrantów, ale przede wszystkim będą obejmować zachęty to pozostania w swojej społeczności dla mieszkańców tych terytoriów. Te instrumenty z pewnością powinny być zróżnicowane w zależności od grup.</w:t>
            </w:r>
          </w:p>
        </w:tc>
        <w:tc>
          <w:tcPr>
            <w:tcW w:w="3468" w:type="dxa"/>
          </w:tcPr>
          <w:p w14:paraId="6C4A7B29" w14:textId="77777777" w:rsidR="00FD6E0D" w:rsidRPr="00125D8B" w:rsidRDefault="00FD6E0D" w:rsidP="00FD6E0D">
            <w:pPr>
              <w:rPr>
                <w:rFonts w:ascii="Arial" w:hAnsi="Arial" w:cs="Arial"/>
                <w:sz w:val="20"/>
                <w:szCs w:val="20"/>
              </w:rPr>
            </w:pPr>
            <w:r w:rsidRPr="00125D8B">
              <w:rPr>
                <w:rFonts w:ascii="Arial" w:hAnsi="Arial" w:cs="Arial"/>
                <w:sz w:val="20"/>
                <w:szCs w:val="20"/>
              </w:rPr>
              <w:t>Należy dodać zdanie:</w:t>
            </w:r>
          </w:p>
          <w:p w14:paraId="0795700D" w14:textId="02A4CD2A" w:rsidR="00FD6E0D" w:rsidRPr="00125D8B" w:rsidRDefault="00950DF2" w:rsidP="00FD6E0D">
            <w:pPr>
              <w:rPr>
                <w:rFonts w:ascii="Arial" w:hAnsi="Arial" w:cs="Arial"/>
                <w:sz w:val="20"/>
                <w:szCs w:val="20"/>
              </w:rPr>
            </w:pPr>
            <w:r w:rsidRPr="00125D8B">
              <w:rPr>
                <w:rFonts w:ascii="Arial" w:hAnsi="Arial" w:cs="Arial"/>
                <w:sz w:val="20"/>
                <w:szCs w:val="20"/>
              </w:rPr>
              <w:t xml:space="preserve">Kluczowym odbiorcą działań w tym zakresie będą </w:t>
            </w:r>
            <w:r w:rsidR="00FD6E0D" w:rsidRPr="00125D8B">
              <w:rPr>
                <w:rFonts w:ascii="Arial" w:hAnsi="Arial" w:cs="Arial"/>
                <w:sz w:val="20"/>
                <w:szCs w:val="20"/>
              </w:rPr>
              <w:t>mieszkańc</w:t>
            </w:r>
            <w:r w:rsidRPr="00125D8B">
              <w:rPr>
                <w:rFonts w:ascii="Arial" w:hAnsi="Arial" w:cs="Arial"/>
                <w:sz w:val="20"/>
                <w:szCs w:val="20"/>
              </w:rPr>
              <w:t>y</w:t>
            </w:r>
            <w:r w:rsidR="00FD6E0D" w:rsidRPr="00125D8B">
              <w:rPr>
                <w:rFonts w:ascii="Arial" w:hAnsi="Arial" w:cs="Arial"/>
                <w:sz w:val="20"/>
                <w:szCs w:val="20"/>
              </w:rPr>
              <w:t xml:space="preserve"> obszarów zagrożonych trwałą marginalizacją oraz małych i średnich miast, w których notuje się regres w rozwoju społeczno-gospodarczym jako instrument profilaktyki, zatrzymującej odpływ mieszkańców z tego </w:t>
            </w:r>
            <w:r w:rsidRPr="00125D8B">
              <w:rPr>
                <w:rFonts w:ascii="Arial" w:hAnsi="Arial" w:cs="Arial"/>
                <w:sz w:val="20"/>
                <w:szCs w:val="20"/>
              </w:rPr>
              <w:t>terenu.</w:t>
            </w:r>
          </w:p>
        </w:tc>
        <w:tc>
          <w:tcPr>
            <w:tcW w:w="2715" w:type="dxa"/>
          </w:tcPr>
          <w:p w14:paraId="0AF8669C" w14:textId="6254CD59" w:rsidR="00FD6E0D" w:rsidRPr="00125D8B" w:rsidRDefault="00950DF2" w:rsidP="00FD6E0D">
            <w:pPr>
              <w:rPr>
                <w:rFonts w:ascii="Arial" w:hAnsi="Arial" w:cs="Arial"/>
                <w:sz w:val="20"/>
                <w:szCs w:val="20"/>
              </w:rPr>
            </w:pPr>
            <w:r w:rsidRPr="00125D8B">
              <w:rPr>
                <w:rFonts w:ascii="Arial" w:hAnsi="Arial" w:cs="Arial"/>
                <w:sz w:val="20"/>
                <w:szCs w:val="20"/>
              </w:rPr>
              <w:t xml:space="preserve">Żeby zatrzymać proces wypłukiwania trzeba przede wszystkich zadbać o to by ludzie nie </w:t>
            </w:r>
            <w:r w:rsidR="00125D8B" w:rsidRPr="00125D8B">
              <w:rPr>
                <w:rFonts w:ascii="Arial" w:hAnsi="Arial" w:cs="Arial"/>
                <w:sz w:val="20"/>
                <w:szCs w:val="20"/>
              </w:rPr>
              <w:t>wyjeżdżali</w:t>
            </w:r>
            <w:r w:rsidRPr="00125D8B">
              <w:rPr>
                <w:rFonts w:ascii="Arial" w:hAnsi="Arial" w:cs="Arial"/>
                <w:sz w:val="20"/>
                <w:szCs w:val="20"/>
              </w:rPr>
              <w:t xml:space="preserve">, a dodatkowo stosować zachęty do powrotu dla emigrantów i osiedlania się dla imigrantów. </w:t>
            </w:r>
          </w:p>
        </w:tc>
      </w:tr>
      <w:tr w:rsidR="00950DF2" w:rsidRPr="00125D8B" w14:paraId="528ADBE7" w14:textId="77777777" w:rsidTr="00AB6BE5">
        <w:trPr>
          <w:trHeight w:val="243"/>
        </w:trPr>
        <w:tc>
          <w:tcPr>
            <w:tcW w:w="587" w:type="dxa"/>
            <w:shd w:val="clear" w:color="auto" w:fill="auto"/>
          </w:tcPr>
          <w:p w14:paraId="0A200508" w14:textId="781D4CF7" w:rsidR="00950DF2" w:rsidRPr="00125D8B" w:rsidRDefault="00125D8B" w:rsidP="00125D8B">
            <w:pPr>
              <w:pStyle w:val="Akapitzlist"/>
              <w:ind w:left="0"/>
              <w:rPr>
                <w:rFonts w:ascii="Arial" w:hAnsi="Arial" w:cs="Arial"/>
                <w:sz w:val="20"/>
                <w:szCs w:val="20"/>
              </w:rPr>
            </w:pPr>
            <w:r w:rsidRPr="00125D8B">
              <w:rPr>
                <w:rFonts w:ascii="Arial" w:hAnsi="Arial" w:cs="Arial"/>
                <w:sz w:val="20"/>
                <w:szCs w:val="20"/>
              </w:rPr>
              <w:t>11.</w:t>
            </w:r>
          </w:p>
        </w:tc>
        <w:tc>
          <w:tcPr>
            <w:tcW w:w="1980" w:type="dxa"/>
            <w:shd w:val="clear" w:color="auto" w:fill="auto"/>
          </w:tcPr>
          <w:p w14:paraId="55B19E61" w14:textId="77777777" w:rsidR="00471064" w:rsidRPr="00125D8B" w:rsidRDefault="00471064" w:rsidP="00471064">
            <w:pPr>
              <w:rPr>
                <w:rFonts w:ascii="Arial" w:hAnsi="Arial" w:cs="Arial"/>
                <w:sz w:val="20"/>
                <w:szCs w:val="20"/>
              </w:rPr>
            </w:pPr>
            <w:r w:rsidRPr="00125D8B">
              <w:rPr>
                <w:rFonts w:ascii="Arial" w:hAnsi="Arial" w:cs="Arial"/>
                <w:sz w:val="20"/>
                <w:szCs w:val="20"/>
              </w:rPr>
              <w:t>Ogólnopolski Związek Rewizyjny Spółdzielni Socjalnych</w:t>
            </w:r>
          </w:p>
          <w:p w14:paraId="1A15D299" w14:textId="77777777" w:rsidR="00471064" w:rsidRPr="00125D8B" w:rsidRDefault="00471064" w:rsidP="00471064">
            <w:pPr>
              <w:rPr>
                <w:rFonts w:ascii="Arial" w:hAnsi="Arial" w:cs="Arial"/>
                <w:sz w:val="20"/>
                <w:szCs w:val="20"/>
              </w:rPr>
            </w:pPr>
          </w:p>
          <w:p w14:paraId="096DA720" w14:textId="523CE583" w:rsidR="00950DF2" w:rsidRPr="00125D8B" w:rsidRDefault="00471064" w:rsidP="00471064">
            <w:pPr>
              <w:rPr>
                <w:rFonts w:ascii="Arial" w:hAnsi="Arial" w:cs="Arial"/>
                <w:sz w:val="20"/>
                <w:szCs w:val="20"/>
              </w:rPr>
            </w:pPr>
            <w:r w:rsidRPr="00125D8B">
              <w:rPr>
                <w:rFonts w:ascii="Arial" w:hAnsi="Arial" w:cs="Arial"/>
                <w:sz w:val="20"/>
                <w:szCs w:val="20"/>
              </w:rPr>
              <w:t>Wspólnota Robocza Związków Organizacji Socjalnych</w:t>
            </w:r>
          </w:p>
        </w:tc>
        <w:tc>
          <w:tcPr>
            <w:tcW w:w="2507" w:type="dxa"/>
            <w:shd w:val="clear" w:color="auto" w:fill="auto"/>
          </w:tcPr>
          <w:p w14:paraId="64F7CBCE" w14:textId="18E32F39" w:rsidR="00950DF2" w:rsidRPr="00BB21E1" w:rsidRDefault="00BB21E1" w:rsidP="00950DF2">
            <w:pPr>
              <w:rPr>
                <w:rFonts w:ascii="Arial" w:hAnsi="Arial" w:cs="Arial"/>
                <w:sz w:val="20"/>
                <w:szCs w:val="20"/>
              </w:rPr>
            </w:pPr>
            <w:r w:rsidRPr="00BB21E1">
              <w:rPr>
                <w:rFonts w:ascii="Arial" w:hAnsi="Arial" w:cs="Arial"/>
                <w:sz w:val="20"/>
                <w:szCs w:val="20"/>
              </w:rPr>
              <w:t>C</w:t>
            </w:r>
            <w:r w:rsidR="00950DF2" w:rsidRPr="00BB21E1">
              <w:rPr>
                <w:rFonts w:ascii="Arial" w:hAnsi="Arial" w:cs="Arial"/>
                <w:sz w:val="20"/>
                <w:szCs w:val="20"/>
              </w:rPr>
              <w:t>el 2 Rozwój kapitału ludzkiego i społecznego</w:t>
            </w:r>
          </w:p>
          <w:p w14:paraId="4EB13856" w14:textId="0F9B3A6F" w:rsidR="00950DF2" w:rsidRPr="00BB21E1" w:rsidRDefault="00950DF2" w:rsidP="00FD6E0D">
            <w:pPr>
              <w:rPr>
                <w:rFonts w:ascii="Arial" w:hAnsi="Arial" w:cs="Arial"/>
                <w:sz w:val="20"/>
                <w:szCs w:val="20"/>
              </w:rPr>
            </w:pPr>
            <w:r w:rsidRPr="00BB21E1">
              <w:rPr>
                <w:rFonts w:ascii="Arial" w:hAnsi="Arial" w:cs="Arial"/>
                <w:bCs/>
                <w:sz w:val="20"/>
                <w:szCs w:val="20"/>
              </w:rPr>
              <w:t>2.1.3. Zwiększanie zasobów rynku pracy i rozwój kapitału społecznego</w:t>
            </w:r>
            <w:r w:rsidR="00471064" w:rsidRPr="00BB21E1">
              <w:rPr>
                <w:rFonts w:ascii="Arial" w:hAnsi="Arial" w:cs="Arial"/>
                <w:bCs/>
                <w:sz w:val="20"/>
                <w:szCs w:val="20"/>
              </w:rPr>
              <w:t xml:space="preserve"> s. 65</w:t>
            </w:r>
          </w:p>
        </w:tc>
        <w:tc>
          <w:tcPr>
            <w:tcW w:w="2961" w:type="dxa"/>
            <w:shd w:val="clear" w:color="auto" w:fill="auto"/>
          </w:tcPr>
          <w:p w14:paraId="7FCB208B" w14:textId="36DC57A4" w:rsidR="00950DF2" w:rsidRPr="00125D8B" w:rsidRDefault="00471064" w:rsidP="00FD6E0D">
            <w:pPr>
              <w:rPr>
                <w:rFonts w:ascii="Arial" w:hAnsi="Arial" w:cs="Arial"/>
                <w:sz w:val="20"/>
                <w:szCs w:val="20"/>
              </w:rPr>
            </w:pPr>
            <w:r w:rsidRPr="00125D8B">
              <w:rPr>
                <w:rFonts w:ascii="Arial" w:hAnsi="Arial" w:cs="Arial"/>
                <w:sz w:val="20"/>
                <w:szCs w:val="20"/>
              </w:rPr>
              <w:t>Proponujemy</w:t>
            </w:r>
            <w:r w:rsidR="00950DF2" w:rsidRPr="00125D8B">
              <w:rPr>
                <w:rFonts w:ascii="Arial" w:hAnsi="Arial" w:cs="Arial"/>
                <w:sz w:val="20"/>
                <w:szCs w:val="20"/>
              </w:rPr>
              <w:t xml:space="preserve"> </w:t>
            </w:r>
            <w:r w:rsidRPr="00125D8B">
              <w:rPr>
                <w:rFonts w:ascii="Arial" w:hAnsi="Arial" w:cs="Arial"/>
                <w:sz w:val="20"/>
                <w:szCs w:val="20"/>
              </w:rPr>
              <w:t>uzupełnienie o podmioty ekonomii społecznej lub wskazanie że wspomaganie będzie dotyczyło nie tylko środowisk gospodarczych ale i samych społeczności lokalnych</w:t>
            </w:r>
          </w:p>
        </w:tc>
        <w:tc>
          <w:tcPr>
            <w:tcW w:w="3468" w:type="dxa"/>
          </w:tcPr>
          <w:p w14:paraId="6F8002AC" w14:textId="700ADAA8" w:rsidR="00950DF2" w:rsidRPr="00125D8B" w:rsidRDefault="00950DF2" w:rsidP="00FD6E0D">
            <w:pPr>
              <w:rPr>
                <w:rFonts w:ascii="Arial" w:hAnsi="Arial" w:cs="Arial"/>
                <w:sz w:val="20"/>
                <w:szCs w:val="20"/>
              </w:rPr>
            </w:pPr>
            <w:r w:rsidRPr="00125D8B">
              <w:rPr>
                <w:rFonts w:ascii="Arial" w:hAnsi="Arial" w:cs="Arial"/>
                <w:sz w:val="20"/>
                <w:szCs w:val="20"/>
              </w:rPr>
              <w:t>Czwarty akapit</w:t>
            </w:r>
          </w:p>
          <w:p w14:paraId="2EAC6484" w14:textId="2EFE99B0" w:rsidR="00950DF2" w:rsidRPr="00125D8B" w:rsidRDefault="00BB21E1" w:rsidP="00FD6E0D">
            <w:pPr>
              <w:rPr>
                <w:rFonts w:ascii="Arial" w:hAnsi="Arial" w:cs="Arial"/>
                <w:sz w:val="20"/>
                <w:szCs w:val="20"/>
              </w:rPr>
            </w:pPr>
            <w:r>
              <w:rPr>
                <w:rFonts w:ascii="Arial" w:hAnsi="Arial" w:cs="Arial"/>
                <w:sz w:val="20"/>
                <w:szCs w:val="20"/>
              </w:rPr>
              <w:t>„</w:t>
            </w:r>
            <w:r w:rsidR="00950DF2" w:rsidRPr="00125D8B">
              <w:rPr>
                <w:rFonts w:ascii="Arial" w:hAnsi="Arial" w:cs="Arial"/>
                <w:sz w:val="20"/>
                <w:szCs w:val="20"/>
              </w:rPr>
              <w:t xml:space="preserve">Kluczowe będzie </w:t>
            </w:r>
            <w:r w:rsidR="00950DF2" w:rsidRPr="00125D8B">
              <w:rPr>
                <w:rFonts w:ascii="Arial" w:hAnsi="Arial" w:cs="Arial"/>
                <w:bCs/>
                <w:sz w:val="20"/>
                <w:szCs w:val="20"/>
              </w:rPr>
              <w:t xml:space="preserve">zwiększanie wpływu społeczeństwa i </w:t>
            </w:r>
            <w:r w:rsidR="00950DF2" w:rsidRPr="00125D8B">
              <w:rPr>
                <w:rFonts w:ascii="Arial" w:hAnsi="Arial" w:cs="Arial"/>
                <w:b/>
                <w:bCs/>
                <w:sz w:val="20"/>
                <w:szCs w:val="20"/>
              </w:rPr>
              <w:t>podmiotów ekonomii społecznej</w:t>
            </w:r>
            <w:r w:rsidR="00950DF2" w:rsidRPr="00125D8B">
              <w:rPr>
                <w:rFonts w:ascii="Arial" w:hAnsi="Arial" w:cs="Arial"/>
                <w:bCs/>
                <w:sz w:val="20"/>
                <w:szCs w:val="20"/>
              </w:rPr>
              <w:t xml:space="preserve"> na określanie, realizację i monitorowanie polityk publicznych</w:t>
            </w:r>
            <w:r w:rsidR="00950DF2" w:rsidRPr="00125D8B">
              <w:rPr>
                <w:rFonts w:ascii="Arial" w:hAnsi="Arial" w:cs="Arial"/>
                <w:sz w:val="20"/>
                <w:szCs w:val="20"/>
              </w:rPr>
              <w:t xml:space="preserve">, wspomaganie samoorganizacji </w:t>
            </w:r>
            <w:r w:rsidR="00471064" w:rsidRPr="00125D8B">
              <w:rPr>
                <w:rFonts w:ascii="Arial" w:hAnsi="Arial" w:cs="Arial"/>
                <w:b/>
                <w:sz w:val="20"/>
                <w:szCs w:val="20"/>
              </w:rPr>
              <w:t>społeczności lokalnych</w:t>
            </w:r>
            <w:r w:rsidR="00471064" w:rsidRPr="00125D8B">
              <w:rPr>
                <w:rFonts w:ascii="Arial" w:hAnsi="Arial" w:cs="Arial"/>
                <w:sz w:val="20"/>
                <w:szCs w:val="20"/>
              </w:rPr>
              <w:t xml:space="preserve"> oraz </w:t>
            </w:r>
            <w:r w:rsidR="00950DF2" w:rsidRPr="00125D8B">
              <w:rPr>
                <w:rFonts w:ascii="Arial" w:hAnsi="Arial" w:cs="Arial"/>
                <w:sz w:val="20"/>
                <w:szCs w:val="20"/>
              </w:rPr>
              <w:t>środowisk gospodarczych oraz tworzenie i animowanie partnerstw z udziałem różnych sektorów.</w:t>
            </w:r>
          </w:p>
        </w:tc>
        <w:tc>
          <w:tcPr>
            <w:tcW w:w="2715" w:type="dxa"/>
          </w:tcPr>
          <w:p w14:paraId="2698E4B6" w14:textId="45ACB0A4" w:rsidR="00950DF2" w:rsidRPr="00125D8B" w:rsidRDefault="00471064" w:rsidP="00FD6E0D">
            <w:pPr>
              <w:rPr>
                <w:rFonts w:ascii="Arial" w:hAnsi="Arial" w:cs="Arial"/>
                <w:sz w:val="20"/>
                <w:szCs w:val="20"/>
              </w:rPr>
            </w:pPr>
            <w:r w:rsidRPr="00125D8B">
              <w:rPr>
                <w:rFonts w:ascii="Arial" w:hAnsi="Arial" w:cs="Arial"/>
                <w:sz w:val="20"/>
                <w:szCs w:val="20"/>
              </w:rPr>
              <w:t>Interesy lokalnych społeczności często reprezentowane są przez organizacje pozarządowe i inne podmioty ekonomii społecznej. Są ważnymi podmiotami dla zapewnienia partycypacyjnego planowania, realizacji  i monitorowania polityk publicznych</w:t>
            </w:r>
          </w:p>
        </w:tc>
      </w:tr>
      <w:tr w:rsidR="00634EC9" w:rsidRPr="00125D8B" w14:paraId="6F5DE566" w14:textId="77777777" w:rsidTr="00AB6BE5">
        <w:trPr>
          <w:trHeight w:val="243"/>
        </w:trPr>
        <w:tc>
          <w:tcPr>
            <w:tcW w:w="587" w:type="dxa"/>
            <w:shd w:val="clear" w:color="auto" w:fill="auto"/>
          </w:tcPr>
          <w:p w14:paraId="4E626983" w14:textId="71D10F10" w:rsidR="00634EC9" w:rsidRPr="00125D8B" w:rsidRDefault="00125D8B" w:rsidP="00125D8B">
            <w:pPr>
              <w:rPr>
                <w:rFonts w:ascii="Arial" w:hAnsi="Arial" w:cs="Arial"/>
                <w:sz w:val="20"/>
                <w:szCs w:val="20"/>
              </w:rPr>
            </w:pPr>
            <w:r w:rsidRPr="00125D8B">
              <w:rPr>
                <w:rFonts w:ascii="Arial" w:hAnsi="Arial" w:cs="Arial"/>
                <w:sz w:val="20"/>
                <w:szCs w:val="20"/>
              </w:rPr>
              <w:t>12.</w:t>
            </w:r>
          </w:p>
        </w:tc>
        <w:tc>
          <w:tcPr>
            <w:tcW w:w="1980" w:type="dxa"/>
            <w:shd w:val="clear" w:color="auto" w:fill="auto"/>
          </w:tcPr>
          <w:p w14:paraId="51E61EAB" w14:textId="77777777" w:rsidR="00634EC9" w:rsidRPr="00125D8B" w:rsidRDefault="00634EC9" w:rsidP="00634EC9">
            <w:pPr>
              <w:rPr>
                <w:rFonts w:ascii="Arial" w:hAnsi="Arial" w:cs="Arial"/>
                <w:sz w:val="20"/>
                <w:szCs w:val="20"/>
              </w:rPr>
            </w:pPr>
            <w:r w:rsidRPr="00125D8B">
              <w:rPr>
                <w:rFonts w:ascii="Arial" w:hAnsi="Arial" w:cs="Arial"/>
                <w:sz w:val="20"/>
                <w:szCs w:val="20"/>
              </w:rPr>
              <w:t>Ogólnopolski Związek Rewizyjny Spółdzielni Socjalnych</w:t>
            </w:r>
          </w:p>
          <w:p w14:paraId="04336030" w14:textId="77777777" w:rsidR="00634EC9" w:rsidRPr="00125D8B" w:rsidRDefault="00634EC9" w:rsidP="00634EC9">
            <w:pPr>
              <w:rPr>
                <w:rFonts w:ascii="Arial" w:hAnsi="Arial" w:cs="Arial"/>
                <w:sz w:val="20"/>
                <w:szCs w:val="20"/>
              </w:rPr>
            </w:pPr>
          </w:p>
          <w:p w14:paraId="3076A2FA" w14:textId="41FDD1A7" w:rsidR="00634EC9" w:rsidRPr="00125D8B" w:rsidRDefault="00634EC9" w:rsidP="00634EC9">
            <w:pPr>
              <w:rPr>
                <w:rFonts w:ascii="Arial" w:hAnsi="Arial" w:cs="Arial"/>
                <w:sz w:val="20"/>
                <w:szCs w:val="20"/>
              </w:rPr>
            </w:pPr>
            <w:r w:rsidRPr="00125D8B">
              <w:rPr>
                <w:rFonts w:ascii="Arial" w:hAnsi="Arial" w:cs="Arial"/>
                <w:sz w:val="20"/>
                <w:szCs w:val="20"/>
              </w:rPr>
              <w:t>Wspólnota Robocza Związków Organizacji Socjalnych</w:t>
            </w:r>
          </w:p>
        </w:tc>
        <w:tc>
          <w:tcPr>
            <w:tcW w:w="2507" w:type="dxa"/>
            <w:shd w:val="clear" w:color="auto" w:fill="auto"/>
          </w:tcPr>
          <w:p w14:paraId="22D3FB37" w14:textId="77777777" w:rsidR="00634EC9" w:rsidRPr="00125D8B" w:rsidRDefault="00634EC9" w:rsidP="00634EC9">
            <w:pPr>
              <w:rPr>
                <w:rFonts w:ascii="Arial" w:hAnsi="Arial" w:cs="Arial"/>
                <w:sz w:val="20"/>
                <w:szCs w:val="20"/>
              </w:rPr>
            </w:pPr>
            <w:r w:rsidRPr="00125D8B">
              <w:rPr>
                <w:rFonts w:ascii="Arial" w:hAnsi="Arial" w:cs="Arial"/>
                <w:sz w:val="20"/>
                <w:szCs w:val="20"/>
              </w:rPr>
              <w:t>cel 2 Rozwój kapitału ludzkiego i społecznego</w:t>
            </w:r>
          </w:p>
          <w:p w14:paraId="5257293C" w14:textId="19FF7D7B" w:rsidR="00634EC9" w:rsidRPr="00125D8B" w:rsidRDefault="00634EC9" w:rsidP="00634EC9">
            <w:pPr>
              <w:rPr>
                <w:rFonts w:ascii="Arial" w:hAnsi="Arial" w:cs="Arial"/>
                <w:sz w:val="20"/>
                <w:szCs w:val="20"/>
              </w:rPr>
            </w:pPr>
            <w:r w:rsidRPr="00125D8B">
              <w:rPr>
                <w:rFonts w:ascii="Arial" w:hAnsi="Arial" w:cs="Arial"/>
                <w:bCs/>
                <w:sz w:val="20"/>
                <w:szCs w:val="20"/>
              </w:rPr>
              <w:t>2.1.3. Zwiększanie zasobów rynku pracy i rozwój kapitału społecznego s. 66</w:t>
            </w:r>
          </w:p>
        </w:tc>
        <w:tc>
          <w:tcPr>
            <w:tcW w:w="296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634EC9" w:rsidRPr="00125D8B" w14:paraId="777FEF23" w14:textId="77777777">
              <w:trPr>
                <w:trHeight w:val="232"/>
              </w:trPr>
              <w:tc>
                <w:tcPr>
                  <w:tcW w:w="0" w:type="auto"/>
                </w:tcPr>
                <w:p w14:paraId="6BFA3642" w14:textId="77777777" w:rsidR="00634EC9" w:rsidRPr="00125D8B" w:rsidRDefault="00634EC9" w:rsidP="00634EC9">
                  <w:pPr>
                    <w:autoSpaceDE w:val="0"/>
                    <w:autoSpaceDN w:val="0"/>
                    <w:adjustRightInd w:val="0"/>
                    <w:rPr>
                      <w:rFonts w:ascii="Arial" w:hAnsi="Arial" w:cs="Arial"/>
                      <w:sz w:val="20"/>
                      <w:szCs w:val="20"/>
                    </w:rPr>
                  </w:pPr>
                </w:p>
                <w:p w14:paraId="1F396261" w14:textId="77777777" w:rsidR="00634EC9" w:rsidRPr="00125D8B" w:rsidRDefault="00634EC9" w:rsidP="00634EC9">
                  <w:pPr>
                    <w:autoSpaceDE w:val="0"/>
                    <w:autoSpaceDN w:val="0"/>
                    <w:adjustRightInd w:val="0"/>
                    <w:rPr>
                      <w:rFonts w:ascii="Arial" w:hAnsi="Arial" w:cs="Arial"/>
                      <w:color w:val="000000"/>
                      <w:sz w:val="20"/>
                      <w:szCs w:val="20"/>
                    </w:rPr>
                  </w:pPr>
                </w:p>
              </w:tc>
            </w:tr>
          </w:tbl>
          <w:p w14:paraId="74D5C985" w14:textId="6515590B" w:rsidR="00634EC9" w:rsidRPr="00125D8B" w:rsidRDefault="00634EC9" w:rsidP="00634EC9">
            <w:pPr>
              <w:rPr>
                <w:rFonts w:ascii="Arial" w:hAnsi="Arial" w:cs="Arial"/>
                <w:sz w:val="20"/>
                <w:szCs w:val="20"/>
              </w:rPr>
            </w:pPr>
            <w:r w:rsidRPr="00125D8B">
              <w:rPr>
                <w:rFonts w:ascii="Arial" w:hAnsi="Arial" w:cs="Arial"/>
                <w:sz w:val="20"/>
                <w:szCs w:val="20"/>
              </w:rPr>
              <w:t>proponujemy uzupełnić tiret 6 na stronie 66</w:t>
            </w:r>
          </w:p>
        </w:tc>
        <w:tc>
          <w:tcPr>
            <w:tcW w:w="3468" w:type="dxa"/>
          </w:tcPr>
          <w:p w14:paraId="3411C4CF" w14:textId="132A63D1" w:rsidR="00634EC9" w:rsidRPr="00125D8B" w:rsidRDefault="00634EC9" w:rsidP="00634EC9">
            <w:pPr>
              <w:pStyle w:val="Default"/>
              <w:rPr>
                <w:rFonts w:ascii="Arial" w:hAnsi="Arial" w:cs="Arial"/>
                <w:color w:val="auto"/>
                <w:sz w:val="20"/>
                <w:szCs w:val="20"/>
              </w:rPr>
            </w:pPr>
            <w:r w:rsidRPr="00125D8B">
              <w:rPr>
                <w:rFonts w:ascii="Arial" w:hAnsi="Arial" w:cs="Arial"/>
                <w:color w:val="auto"/>
                <w:sz w:val="20"/>
                <w:szCs w:val="20"/>
              </w:rPr>
              <w:t>proponujemy nowe brzmienie tiretu 6 na stronie 66:</w:t>
            </w:r>
          </w:p>
          <w:p w14:paraId="28B80E65" w14:textId="34D2090A" w:rsidR="00634EC9" w:rsidRPr="00125D8B" w:rsidRDefault="00634EC9" w:rsidP="00634EC9">
            <w:pPr>
              <w:pStyle w:val="Default"/>
              <w:rPr>
                <w:rFonts w:ascii="Arial" w:hAnsi="Arial" w:cs="Arial"/>
                <w:b/>
                <w:sz w:val="20"/>
                <w:szCs w:val="20"/>
              </w:rPr>
            </w:pPr>
            <w:r w:rsidRPr="00125D8B">
              <w:rPr>
                <w:rFonts w:ascii="Arial" w:hAnsi="Arial" w:cs="Arial"/>
                <w:sz w:val="20"/>
                <w:szCs w:val="20"/>
              </w:rPr>
              <w:t>zwiększanie partycypacji społecznej i wpływu obywateli (</w:t>
            </w:r>
            <w:r w:rsidRPr="00125D8B">
              <w:rPr>
                <w:rFonts w:ascii="Arial" w:hAnsi="Arial" w:cs="Arial"/>
                <w:b/>
                <w:sz w:val="20"/>
                <w:szCs w:val="20"/>
              </w:rPr>
              <w:t>oraz podmiotów ekonomii społecznej)</w:t>
            </w:r>
            <w:r w:rsidRPr="00125D8B">
              <w:rPr>
                <w:rFonts w:ascii="Arial" w:hAnsi="Arial" w:cs="Arial"/>
                <w:sz w:val="20"/>
                <w:szCs w:val="20"/>
              </w:rPr>
              <w:t xml:space="preserve"> na życie i przestrzeń publiczną oraz na </w:t>
            </w:r>
            <w:r w:rsidRPr="00125D8B">
              <w:rPr>
                <w:rFonts w:ascii="Arial" w:hAnsi="Arial" w:cs="Arial"/>
                <w:b/>
                <w:sz w:val="20"/>
                <w:szCs w:val="20"/>
              </w:rPr>
              <w:t>politykę publiczną (partycypacyjne diagnozowanie, realizację, monitorowanie i ocenę polityki)</w:t>
            </w:r>
          </w:p>
          <w:p w14:paraId="48A0F4A4" w14:textId="77777777" w:rsidR="00634EC9" w:rsidRPr="00125D8B" w:rsidRDefault="00634EC9" w:rsidP="00634EC9">
            <w:pPr>
              <w:rPr>
                <w:rFonts w:ascii="Arial" w:hAnsi="Arial" w:cs="Arial"/>
                <w:sz w:val="20"/>
                <w:szCs w:val="20"/>
              </w:rPr>
            </w:pPr>
          </w:p>
        </w:tc>
        <w:tc>
          <w:tcPr>
            <w:tcW w:w="2715" w:type="dxa"/>
          </w:tcPr>
          <w:p w14:paraId="61D62532" w14:textId="45D839B3" w:rsidR="00634EC9" w:rsidRPr="00125D8B" w:rsidRDefault="00634EC9" w:rsidP="00634EC9">
            <w:pPr>
              <w:rPr>
                <w:rFonts w:ascii="Arial" w:hAnsi="Arial" w:cs="Arial"/>
                <w:sz w:val="20"/>
                <w:szCs w:val="20"/>
              </w:rPr>
            </w:pPr>
            <w:r w:rsidRPr="00125D8B">
              <w:rPr>
                <w:rFonts w:ascii="Arial" w:hAnsi="Arial" w:cs="Arial"/>
                <w:sz w:val="20"/>
                <w:szCs w:val="20"/>
              </w:rPr>
              <w:t>Zwiększenie spójności z częścią opisową</w:t>
            </w:r>
          </w:p>
        </w:tc>
      </w:tr>
      <w:tr w:rsidR="00634EC9" w:rsidRPr="00125D8B" w14:paraId="66042BFB" w14:textId="77777777" w:rsidTr="00AB6BE5">
        <w:trPr>
          <w:trHeight w:val="243"/>
        </w:trPr>
        <w:tc>
          <w:tcPr>
            <w:tcW w:w="587" w:type="dxa"/>
            <w:shd w:val="clear" w:color="auto" w:fill="auto"/>
          </w:tcPr>
          <w:p w14:paraId="7950E160" w14:textId="03413CCD" w:rsidR="00634EC9" w:rsidRPr="00125D8B" w:rsidRDefault="00125D8B" w:rsidP="00125D8B">
            <w:pPr>
              <w:rPr>
                <w:rFonts w:ascii="Arial" w:hAnsi="Arial" w:cs="Arial"/>
                <w:sz w:val="20"/>
                <w:szCs w:val="20"/>
              </w:rPr>
            </w:pPr>
            <w:r w:rsidRPr="00125D8B">
              <w:rPr>
                <w:rFonts w:ascii="Arial" w:hAnsi="Arial" w:cs="Arial"/>
                <w:sz w:val="20"/>
                <w:szCs w:val="20"/>
              </w:rPr>
              <w:t>13.</w:t>
            </w:r>
          </w:p>
        </w:tc>
        <w:tc>
          <w:tcPr>
            <w:tcW w:w="1980" w:type="dxa"/>
            <w:shd w:val="clear" w:color="auto" w:fill="auto"/>
          </w:tcPr>
          <w:p w14:paraId="072AEEC6" w14:textId="77777777" w:rsidR="00634EC9" w:rsidRPr="00125D8B" w:rsidRDefault="00634EC9" w:rsidP="00634EC9">
            <w:pPr>
              <w:rPr>
                <w:rFonts w:ascii="Arial" w:hAnsi="Arial" w:cs="Arial"/>
                <w:sz w:val="20"/>
                <w:szCs w:val="20"/>
              </w:rPr>
            </w:pPr>
            <w:r w:rsidRPr="00125D8B">
              <w:rPr>
                <w:rFonts w:ascii="Arial" w:hAnsi="Arial" w:cs="Arial"/>
                <w:sz w:val="20"/>
                <w:szCs w:val="20"/>
              </w:rPr>
              <w:t>Ogólnopolski Związek Rewizyjny Spółdzielni Socjalnych</w:t>
            </w:r>
          </w:p>
          <w:p w14:paraId="1516E957" w14:textId="77777777" w:rsidR="00634EC9" w:rsidRPr="00125D8B" w:rsidRDefault="00634EC9" w:rsidP="00634EC9">
            <w:pPr>
              <w:rPr>
                <w:rFonts w:ascii="Arial" w:hAnsi="Arial" w:cs="Arial"/>
                <w:sz w:val="20"/>
                <w:szCs w:val="20"/>
              </w:rPr>
            </w:pPr>
          </w:p>
          <w:p w14:paraId="2EE322B4" w14:textId="2B027D0C" w:rsidR="00634EC9" w:rsidRPr="00125D8B" w:rsidRDefault="00634EC9" w:rsidP="00634EC9">
            <w:pPr>
              <w:rPr>
                <w:rFonts w:ascii="Arial" w:hAnsi="Arial" w:cs="Arial"/>
                <w:sz w:val="20"/>
                <w:szCs w:val="20"/>
              </w:rPr>
            </w:pPr>
            <w:r w:rsidRPr="00125D8B">
              <w:rPr>
                <w:rFonts w:ascii="Arial" w:hAnsi="Arial" w:cs="Arial"/>
                <w:sz w:val="20"/>
                <w:szCs w:val="20"/>
              </w:rPr>
              <w:t>Wspólnota Robocza Związków Organizacji Socjalnych</w:t>
            </w:r>
          </w:p>
        </w:tc>
        <w:tc>
          <w:tcPr>
            <w:tcW w:w="2507" w:type="dxa"/>
            <w:shd w:val="clear" w:color="auto" w:fill="auto"/>
          </w:tcPr>
          <w:p w14:paraId="2DE4FB3B" w14:textId="295BFF22" w:rsidR="00634EC9" w:rsidRPr="00125D8B" w:rsidRDefault="00634EC9" w:rsidP="00634EC9">
            <w:pPr>
              <w:rPr>
                <w:rFonts w:ascii="Arial" w:hAnsi="Arial" w:cs="Arial"/>
                <w:sz w:val="20"/>
                <w:szCs w:val="20"/>
              </w:rPr>
            </w:pPr>
            <w:r w:rsidRPr="00125D8B">
              <w:rPr>
                <w:rFonts w:ascii="Arial" w:hAnsi="Arial" w:cs="Arial"/>
                <w:sz w:val="20"/>
                <w:szCs w:val="20"/>
              </w:rPr>
              <w:t>Cel 2 Rozwój kapitału ludzkiego i społecznego</w:t>
            </w:r>
          </w:p>
          <w:p w14:paraId="5AB70C8F" w14:textId="4486CEAA" w:rsidR="00634EC9" w:rsidRPr="00BB21E1" w:rsidRDefault="00634EC9" w:rsidP="00634EC9">
            <w:pPr>
              <w:rPr>
                <w:rFonts w:ascii="Arial" w:hAnsi="Arial" w:cs="Arial"/>
                <w:sz w:val="20"/>
                <w:szCs w:val="20"/>
              </w:rPr>
            </w:pPr>
            <w:r w:rsidRPr="00BB21E1">
              <w:rPr>
                <w:rFonts w:ascii="Arial" w:hAnsi="Arial" w:cs="Arial"/>
                <w:bCs/>
                <w:sz w:val="20"/>
                <w:szCs w:val="20"/>
              </w:rPr>
              <w:t>2.2 Wspieranie przedsiębiorczości na szczeblu regionalnym i lokalnym</w:t>
            </w:r>
          </w:p>
        </w:tc>
        <w:tc>
          <w:tcPr>
            <w:tcW w:w="2961" w:type="dxa"/>
            <w:shd w:val="clear" w:color="auto" w:fill="auto"/>
          </w:tcPr>
          <w:p w14:paraId="53D2343A" w14:textId="77777777" w:rsidR="00634EC9" w:rsidRPr="00125D8B" w:rsidRDefault="00634EC9" w:rsidP="00634EC9">
            <w:pPr>
              <w:rPr>
                <w:rFonts w:ascii="Arial" w:hAnsi="Arial" w:cs="Arial"/>
                <w:sz w:val="20"/>
                <w:szCs w:val="20"/>
              </w:rPr>
            </w:pPr>
            <w:r w:rsidRPr="00125D8B">
              <w:rPr>
                <w:rFonts w:ascii="Arial" w:hAnsi="Arial" w:cs="Arial"/>
                <w:sz w:val="20"/>
                <w:szCs w:val="20"/>
              </w:rPr>
              <w:t>postulujemy uzupełnienie celu szczegółowego 2.2 o elementy związane z rozwojem ekonomii społecznej (przedsiębiorczości społecznej). Może temu służyć dedykowany punkt np. 2.2.4</w:t>
            </w:r>
          </w:p>
          <w:p w14:paraId="3B69BA7E" w14:textId="645429A3" w:rsidR="00BE1BFD" w:rsidRPr="00125D8B" w:rsidRDefault="00BE1BFD" w:rsidP="00B05672">
            <w:pPr>
              <w:rPr>
                <w:rFonts w:ascii="Arial" w:hAnsi="Arial" w:cs="Arial"/>
                <w:sz w:val="20"/>
                <w:szCs w:val="20"/>
              </w:rPr>
            </w:pPr>
          </w:p>
        </w:tc>
        <w:tc>
          <w:tcPr>
            <w:tcW w:w="3468" w:type="dxa"/>
          </w:tcPr>
          <w:p w14:paraId="16134617" w14:textId="77777777" w:rsidR="00634EC9" w:rsidRPr="00125D8B" w:rsidRDefault="00634EC9" w:rsidP="00634EC9">
            <w:pPr>
              <w:rPr>
                <w:rFonts w:ascii="Arial" w:hAnsi="Arial" w:cs="Arial"/>
                <w:sz w:val="20"/>
                <w:szCs w:val="20"/>
              </w:rPr>
            </w:pPr>
            <w:r w:rsidRPr="00125D8B">
              <w:rPr>
                <w:rFonts w:ascii="Arial" w:hAnsi="Arial" w:cs="Arial"/>
                <w:sz w:val="20"/>
                <w:szCs w:val="20"/>
              </w:rPr>
              <w:t>Proponujemy brzmienie stanowiące załącznik do niniejszej tabeli.</w:t>
            </w:r>
            <w:r w:rsidR="008A50B8" w:rsidRPr="00125D8B">
              <w:rPr>
                <w:rFonts w:ascii="Arial" w:hAnsi="Arial" w:cs="Arial"/>
                <w:sz w:val="20"/>
                <w:szCs w:val="20"/>
              </w:rPr>
              <w:t xml:space="preserve"> W przypadku wątpliwości zapraszamy do kontaktu bezpośredniego.</w:t>
            </w:r>
          </w:p>
          <w:p w14:paraId="21DC0715" w14:textId="77777777" w:rsidR="00B05672" w:rsidRPr="00125D8B" w:rsidRDefault="00B05672" w:rsidP="00634EC9">
            <w:pPr>
              <w:rPr>
                <w:rFonts w:ascii="Arial" w:hAnsi="Arial" w:cs="Arial"/>
                <w:sz w:val="20"/>
                <w:szCs w:val="20"/>
              </w:rPr>
            </w:pPr>
          </w:p>
          <w:p w14:paraId="110887C6" w14:textId="77777777" w:rsidR="00B05672" w:rsidRPr="00125D8B" w:rsidRDefault="00B05672" w:rsidP="00B05672">
            <w:pPr>
              <w:rPr>
                <w:rFonts w:ascii="Arial" w:hAnsi="Arial" w:cs="Arial"/>
                <w:sz w:val="20"/>
                <w:szCs w:val="20"/>
              </w:rPr>
            </w:pPr>
            <w:r w:rsidRPr="00125D8B">
              <w:rPr>
                <w:rFonts w:ascii="Arial" w:hAnsi="Arial" w:cs="Arial"/>
                <w:sz w:val="20"/>
                <w:szCs w:val="20"/>
              </w:rPr>
              <w:t>Dodatkowo na stornie 69 proponujemy dodać:</w:t>
            </w:r>
          </w:p>
          <w:p w14:paraId="0F4D73ED" w14:textId="77777777" w:rsidR="00B05672" w:rsidRPr="00125D8B" w:rsidRDefault="00B05672" w:rsidP="00B05672">
            <w:pPr>
              <w:rPr>
                <w:rFonts w:ascii="Arial" w:hAnsi="Arial" w:cs="Arial"/>
                <w:sz w:val="20"/>
                <w:szCs w:val="20"/>
              </w:rPr>
            </w:pPr>
          </w:p>
          <w:p w14:paraId="2964F908" w14:textId="77777777" w:rsidR="00B05672" w:rsidRPr="00125D8B" w:rsidRDefault="00B05672" w:rsidP="00B05672">
            <w:pPr>
              <w:rPr>
                <w:rFonts w:ascii="Arial" w:hAnsi="Arial" w:cs="Arial"/>
                <w:sz w:val="20"/>
                <w:szCs w:val="20"/>
              </w:rPr>
            </w:pPr>
            <w:r w:rsidRPr="00125D8B">
              <w:rPr>
                <w:rFonts w:ascii="Arial" w:hAnsi="Arial" w:cs="Arial"/>
                <w:sz w:val="20"/>
                <w:szCs w:val="20"/>
              </w:rPr>
              <w:t>„rozwój rozwiązań finansowych i usług dla podmiotów ekonomii społecznej; działania na rzecz stworzenia przyjaznego i  stabilnego środowiska prawnego dla rozwoju ekonomii społecznej”</w:t>
            </w:r>
          </w:p>
          <w:p w14:paraId="622446DE" w14:textId="7C74A49D" w:rsidR="00B05672" w:rsidRPr="00125D8B" w:rsidRDefault="00B05672" w:rsidP="00634EC9">
            <w:pPr>
              <w:rPr>
                <w:rFonts w:ascii="Arial" w:hAnsi="Arial" w:cs="Arial"/>
                <w:sz w:val="20"/>
                <w:szCs w:val="20"/>
              </w:rPr>
            </w:pPr>
          </w:p>
        </w:tc>
        <w:tc>
          <w:tcPr>
            <w:tcW w:w="2715" w:type="dxa"/>
          </w:tcPr>
          <w:p w14:paraId="24BF9D59" w14:textId="72DACDA2" w:rsidR="00634EC9" w:rsidRPr="00125D8B" w:rsidRDefault="00634EC9" w:rsidP="00634EC9">
            <w:pPr>
              <w:rPr>
                <w:rFonts w:ascii="Arial" w:hAnsi="Arial" w:cs="Arial"/>
                <w:sz w:val="20"/>
                <w:szCs w:val="20"/>
              </w:rPr>
            </w:pPr>
            <w:r w:rsidRPr="00125D8B">
              <w:rPr>
                <w:rFonts w:ascii="Arial" w:hAnsi="Arial" w:cs="Arial"/>
                <w:sz w:val="20"/>
                <w:szCs w:val="20"/>
              </w:rPr>
              <w:t>W ramach tego celu praktycznie pominięto wątek wspierania rozwoju przedsiębiorczości społecznej. Tymczasem przedsiębiorstwa społeczne stanowią specyficzny rodzaj przedsiębiorstw (działalność ekonomiczna służy realizacji celów społecznych m.in. w postaci zatrudnienia osób zagrożonych wykluczeniem społecznym, ale także innych). Ich wsparcie umożliwia nie tylko rozwój gospodarki ale także możliwość równoczesnego rozwiązania problemów społecznych.</w:t>
            </w:r>
          </w:p>
        </w:tc>
      </w:tr>
      <w:tr w:rsidR="00634EC9" w:rsidRPr="00125D8B" w14:paraId="6FF4125B" w14:textId="77777777" w:rsidTr="00AB6BE5">
        <w:trPr>
          <w:trHeight w:val="243"/>
        </w:trPr>
        <w:tc>
          <w:tcPr>
            <w:tcW w:w="587" w:type="dxa"/>
            <w:shd w:val="clear" w:color="auto" w:fill="auto"/>
          </w:tcPr>
          <w:p w14:paraId="55B4865B" w14:textId="0174F237" w:rsidR="00634EC9" w:rsidRPr="00125D8B" w:rsidRDefault="00125D8B" w:rsidP="00125D8B">
            <w:pPr>
              <w:rPr>
                <w:rFonts w:ascii="Arial" w:hAnsi="Arial" w:cs="Arial"/>
                <w:sz w:val="20"/>
                <w:szCs w:val="20"/>
              </w:rPr>
            </w:pPr>
            <w:r w:rsidRPr="00125D8B">
              <w:rPr>
                <w:rFonts w:ascii="Arial" w:hAnsi="Arial" w:cs="Arial"/>
                <w:sz w:val="20"/>
                <w:szCs w:val="20"/>
              </w:rPr>
              <w:t>14</w:t>
            </w:r>
            <w:r w:rsidR="00634EC9" w:rsidRPr="00125D8B">
              <w:rPr>
                <w:rFonts w:ascii="Arial" w:hAnsi="Arial" w:cs="Arial"/>
                <w:sz w:val="20"/>
                <w:szCs w:val="20"/>
              </w:rPr>
              <w:t>.</w:t>
            </w:r>
          </w:p>
        </w:tc>
        <w:tc>
          <w:tcPr>
            <w:tcW w:w="1980" w:type="dxa"/>
            <w:shd w:val="clear" w:color="auto" w:fill="auto"/>
          </w:tcPr>
          <w:p w14:paraId="099331F2" w14:textId="41477116" w:rsidR="00634EC9" w:rsidRPr="00125D8B" w:rsidRDefault="00634EC9" w:rsidP="00634EC9">
            <w:pPr>
              <w:rPr>
                <w:rFonts w:ascii="Arial" w:hAnsi="Arial" w:cs="Arial"/>
                <w:sz w:val="20"/>
                <w:szCs w:val="20"/>
              </w:rPr>
            </w:pPr>
            <w:r w:rsidRPr="00125D8B">
              <w:rPr>
                <w:rFonts w:ascii="Arial" w:hAnsi="Arial" w:cs="Arial"/>
                <w:sz w:val="20"/>
                <w:szCs w:val="20"/>
              </w:rPr>
              <w:t>Ogólnopolski Związek Rewizyjny Spółdzielni Socjalnych</w:t>
            </w:r>
          </w:p>
          <w:p w14:paraId="6CCA2245" w14:textId="77777777" w:rsidR="00634EC9" w:rsidRPr="00125D8B" w:rsidRDefault="00634EC9" w:rsidP="00634EC9">
            <w:pPr>
              <w:rPr>
                <w:rFonts w:ascii="Arial" w:hAnsi="Arial" w:cs="Arial"/>
                <w:sz w:val="20"/>
                <w:szCs w:val="20"/>
              </w:rPr>
            </w:pPr>
          </w:p>
          <w:p w14:paraId="6EEFBF11" w14:textId="77777777" w:rsidR="00634EC9" w:rsidRPr="00125D8B" w:rsidRDefault="00634EC9" w:rsidP="00634EC9">
            <w:pPr>
              <w:rPr>
                <w:rFonts w:ascii="Arial" w:hAnsi="Arial" w:cs="Arial"/>
                <w:sz w:val="20"/>
                <w:szCs w:val="20"/>
              </w:rPr>
            </w:pPr>
            <w:r w:rsidRPr="00125D8B">
              <w:rPr>
                <w:rFonts w:ascii="Arial" w:hAnsi="Arial" w:cs="Arial"/>
                <w:sz w:val="20"/>
                <w:szCs w:val="20"/>
              </w:rPr>
              <w:t>Wspólnota Robocza Związków Organizacji Socjalnych</w:t>
            </w:r>
          </w:p>
        </w:tc>
        <w:tc>
          <w:tcPr>
            <w:tcW w:w="2507" w:type="dxa"/>
            <w:shd w:val="clear" w:color="auto" w:fill="auto"/>
          </w:tcPr>
          <w:p w14:paraId="7E81EB2E" w14:textId="5625113A" w:rsidR="00634EC9" w:rsidRPr="00125D8B" w:rsidRDefault="00634EC9" w:rsidP="00634EC9">
            <w:pPr>
              <w:rPr>
                <w:rFonts w:ascii="Arial" w:hAnsi="Arial" w:cs="Arial"/>
                <w:sz w:val="20"/>
                <w:szCs w:val="20"/>
              </w:rPr>
            </w:pPr>
            <w:r w:rsidRPr="00125D8B">
              <w:rPr>
                <w:rFonts w:ascii="Arial" w:hAnsi="Arial" w:cs="Arial"/>
                <w:sz w:val="20"/>
                <w:szCs w:val="20"/>
              </w:rPr>
              <w:t>Cel 3, Podniesienie jakości zarządzania i wdrażania polityk publicznych pkt. 3.3 Poprawa organizacji świadczenia usług publicznych (str. 83-84)</w:t>
            </w:r>
          </w:p>
        </w:tc>
        <w:tc>
          <w:tcPr>
            <w:tcW w:w="2961" w:type="dxa"/>
            <w:shd w:val="clear" w:color="auto" w:fill="auto"/>
          </w:tcPr>
          <w:p w14:paraId="5928353A" w14:textId="77777777" w:rsidR="00634EC9" w:rsidRPr="00125D8B" w:rsidRDefault="00634EC9" w:rsidP="00634EC9">
            <w:pPr>
              <w:rPr>
                <w:rFonts w:ascii="Arial" w:hAnsi="Arial" w:cs="Arial"/>
                <w:sz w:val="20"/>
                <w:szCs w:val="20"/>
              </w:rPr>
            </w:pPr>
            <w:r w:rsidRPr="00125D8B">
              <w:rPr>
                <w:rFonts w:ascii="Arial" w:hAnsi="Arial" w:cs="Arial"/>
                <w:sz w:val="20"/>
                <w:szCs w:val="20"/>
              </w:rPr>
              <w:t>Zapisy dotyczące roli podmiotów ekonomii społecznej w realizacji usług społecznych użyteczności publicznej powinny zostać skonkretyzowane zgodnie z kierunkiem wyznaczonym w aktualizowanym Krajowym Programie Rozwoju Ekonomii Społecznej.</w:t>
            </w:r>
          </w:p>
        </w:tc>
        <w:tc>
          <w:tcPr>
            <w:tcW w:w="3468" w:type="dxa"/>
          </w:tcPr>
          <w:p w14:paraId="768ED319" w14:textId="77777777" w:rsidR="00634EC9" w:rsidRPr="00125D8B" w:rsidRDefault="00634EC9" w:rsidP="00634EC9">
            <w:pPr>
              <w:rPr>
                <w:rFonts w:ascii="Arial" w:hAnsi="Arial" w:cs="Arial"/>
                <w:sz w:val="20"/>
                <w:szCs w:val="20"/>
              </w:rPr>
            </w:pPr>
            <w:r w:rsidRPr="00125D8B">
              <w:rPr>
                <w:rFonts w:ascii="Arial" w:hAnsi="Arial" w:cs="Arial"/>
                <w:sz w:val="20"/>
                <w:szCs w:val="20"/>
              </w:rPr>
              <w:t>W akapicie trzecim po zdaniu pierwszym należy dodać następujący zapis:</w:t>
            </w:r>
          </w:p>
          <w:p w14:paraId="60456EE6" w14:textId="77777777" w:rsidR="00634EC9" w:rsidRPr="00125D8B" w:rsidRDefault="00634EC9" w:rsidP="00634EC9">
            <w:pPr>
              <w:rPr>
                <w:rFonts w:ascii="Arial" w:hAnsi="Arial" w:cs="Arial"/>
                <w:sz w:val="20"/>
                <w:szCs w:val="20"/>
              </w:rPr>
            </w:pPr>
            <w:r w:rsidRPr="00125D8B">
              <w:rPr>
                <w:rFonts w:ascii="Arial" w:hAnsi="Arial" w:cs="Arial"/>
                <w:sz w:val="20"/>
                <w:szCs w:val="20"/>
              </w:rPr>
              <w:t>Ponadto wprowadzane będą rozwiązania preferujące podmioty ekonomii społecznej jako partnerów samorządu w realizacji usług społecznych. Wprowadzone zostaną również nowe tryby kontraktowania realizacji usług społecznych (np. partnerstwo publiczno-społeczne i tryb negocjacyjny) umożliwiające bardziej elastyczne i dopasowane do lokalnych uwarunkowań organizowanie współpracy i zlecania realizacji tych usług.</w:t>
            </w:r>
          </w:p>
        </w:tc>
        <w:tc>
          <w:tcPr>
            <w:tcW w:w="2715" w:type="dxa"/>
          </w:tcPr>
          <w:p w14:paraId="62BC6178" w14:textId="77777777" w:rsidR="00634EC9" w:rsidRPr="00125D8B" w:rsidRDefault="00634EC9" w:rsidP="00634EC9">
            <w:pPr>
              <w:rPr>
                <w:rFonts w:ascii="Arial" w:hAnsi="Arial" w:cs="Arial"/>
                <w:sz w:val="20"/>
                <w:szCs w:val="20"/>
              </w:rPr>
            </w:pPr>
            <w:r w:rsidRPr="00125D8B">
              <w:rPr>
                <w:rFonts w:ascii="Arial" w:hAnsi="Arial" w:cs="Arial"/>
                <w:sz w:val="20"/>
                <w:szCs w:val="20"/>
              </w:rPr>
              <w:t>Rola podmiotów ekonomii społecznej w realizacji usług społecznych powinna zostać uwypuklona. PES nie są nastawione na osiąganie zysku, są silnie zakorzenione w społeczności lokalnej, angażują członków na rzecz rozwiązania problemów społecznych, a także z uwagi na oddolny charakter dysponują potencjałem do dostarczania usług odpowiadających indywidualnym potrzebom. Ponadto wprowadzenie preferencji dla PES w realizacji usług społecznych użyteczności publicznej przewidziano w aktualizowanym obecnie KPRES, a także projekcie ustawy o ekonomii społecznej i solidarnej.</w:t>
            </w:r>
          </w:p>
        </w:tc>
      </w:tr>
      <w:tr w:rsidR="00634EC9" w:rsidRPr="00125D8B" w14:paraId="03930BB7" w14:textId="77777777" w:rsidTr="00AB6BE5">
        <w:trPr>
          <w:trHeight w:val="243"/>
        </w:trPr>
        <w:tc>
          <w:tcPr>
            <w:tcW w:w="587" w:type="dxa"/>
            <w:shd w:val="clear" w:color="auto" w:fill="auto"/>
          </w:tcPr>
          <w:p w14:paraId="01711E21" w14:textId="0E9844E5" w:rsidR="00634EC9" w:rsidRPr="00125D8B" w:rsidRDefault="00125D8B" w:rsidP="00634EC9">
            <w:pPr>
              <w:rPr>
                <w:rFonts w:ascii="Arial" w:hAnsi="Arial" w:cs="Arial"/>
                <w:sz w:val="20"/>
                <w:szCs w:val="20"/>
              </w:rPr>
            </w:pPr>
            <w:r w:rsidRPr="00125D8B">
              <w:rPr>
                <w:rFonts w:ascii="Arial" w:hAnsi="Arial" w:cs="Arial"/>
                <w:sz w:val="20"/>
                <w:szCs w:val="20"/>
              </w:rPr>
              <w:t>15.</w:t>
            </w:r>
          </w:p>
        </w:tc>
        <w:tc>
          <w:tcPr>
            <w:tcW w:w="1980" w:type="dxa"/>
            <w:shd w:val="clear" w:color="auto" w:fill="auto"/>
          </w:tcPr>
          <w:p w14:paraId="6B9D8F35" w14:textId="2191A3A2" w:rsidR="00634EC9" w:rsidRPr="00125D8B" w:rsidRDefault="00634EC9" w:rsidP="00634EC9">
            <w:pPr>
              <w:rPr>
                <w:rFonts w:ascii="Arial" w:hAnsi="Arial" w:cs="Arial"/>
                <w:sz w:val="20"/>
                <w:szCs w:val="20"/>
              </w:rPr>
            </w:pPr>
            <w:r w:rsidRPr="00125D8B">
              <w:rPr>
                <w:rFonts w:ascii="Arial" w:hAnsi="Arial" w:cs="Arial"/>
                <w:sz w:val="20"/>
                <w:szCs w:val="20"/>
              </w:rPr>
              <w:t>Ogólnopolski Związek Rewizyjny Spółdzielni Socjalnych</w:t>
            </w:r>
          </w:p>
          <w:p w14:paraId="6B3F4D59" w14:textId="77777777" w:rsidR="00634EC9" w:rsidRPr="00125D8B" w:rsidRDefault="00634EC9" w:rsidP="00634EC9">
            <w:pPr>
              <w:rPr>
                <w:rFonts w:ascii="Arial" w:hAnsi="Arial" w:cs="Arial"/>
                <w:sz w:val="20"/>
                <w:szCs w:val="20"/>
              </w:rPr>
            </w:pPr>
          </w:p>
          <w:p w14:paraId="168BDF71" w14:textId="77777777" w:rsidR="00634EC9" w:rsidRPr="00125D8B" w:rsidRDefault="00634EC9" w:rsidP="00634EC9">
            <w:pPr>
              <w:rPr>
                <w:rFonts w:ascii="Arial" w:hAnsi="Arial" w:cs="Arial"/>
                <w:sz w:val="20"/>
                <w:szCs w:val="20"/>
              </w:rPr>
            </w:pPr>
            <w:r w:rsidRPr="00125D8B">
              <w:rPr>
                <w:rFonts w:ascii="Arial" w:hAnsi="Arial" w:cs="Arial"/>
                <w:sz w:val="20"/>
                <w:szCs w:val="20"/>
              </w:rPr>
              <w:t>Wspólnota Robocza Związków Organizacji Socjalnych</w:t>
            </w:r>
          </w:p>
        </w:tc>
        <w:tc>
          <w:tcPr>
            <w:tcW w:w="2507" w:type="dxa"/>
            <w:shd w:val="clear" w:color="auto" w:fill="auto"/>
          </w:tcPr>
          <w:p w14:paraId="0F07A262" w14:textId="77777777" w:rsidR="00634EC9" w:rsidRPr="00125D8B" w:rsidRDefault="00634EC9" w:rsidP="00634EC9">
            <w:pPr>
              <w:rPr>
                <w:rFonts w:ascii="Arial" w:hAnsi="Arial" w:cs="Arial"/>
                <w:sz w:val="20"/>
                <w:szCs w:val="20"/>
              </w:rPr>
            </w:pPr>
            <w:r w:rsidRPr="00125D8B">
              <w:rPr>
                <w:rFonts w:ascii="Arial" w:hAnsi="Arial" w:cs="Arial"/>
                <w:sz w:val="20"/>
                <w:szCs w:val="20"/>
              </w:rPr>
              <w:t>System realizacji KSRR</w:t>
            </w:r>
          </w:p>
          <w:p w14:paraId="32ED4326" w14:textId="77777777" w:rsidR="00634EC9" w:rsidRPr="00125D8B" w:rsidRDefault="00634EC9" w:rsidP="00634EC9">
            <w:pPr>
              <w:rPr>
                <w:rFonts w:ascii="Arial" w:hAnsi="Arial" w:cs="Arial"/>
                <w:sz w:val="20"/>
                <w:szCs w:val="20"/>
              </w:rPr>
            </w:pPr>
            <w:r w:rsidRPr="00125D8B">
              <w:rPr>
                <w:rFonts w:ascii="Arial" w:hAnsi="Arial" w:cs="Arial"/>
                <w:sz w:val="20"/>
                <w:szCs w:val="20"/>
              </w:rPr>
              <w:t>Ponadregionalny program skierowany do najsłabszych gospodarczo obszarów (Program 2020+)</w:t>
            </w:r>
          </w:p>
          <w:p w14:paraId="5335CF76" w14:textId="77777777" w:rsidR="00634EC9" w:rsidRPr="00125D8B" w:rsidRDefault="00634EC9" w:rsidP="00634EC9">
            <w:pPr>
              <w:rPr>
                <w:rFonts w:ascii="Arial" w:hAnsi="Arial" w:cs="Arial"/>
                <w:sz w:val="20"/>
                <w:szCs w:val="20"/>
              </w:rPr>
            </w:pPr>
            <w:r w:rsidRPr="00125D8B">
              <w:rPr>
                <w:rFonts w:ascii="Arial" w:hAnsi="Arial" w:cs="Arial"/>
                <w:sz w:val="20"/>
                <w:szCs w:val="20"/>
              </w:rPr>
              <w:t>s. 98</w:t>
            </w:r>
          </w:p>
        </w:tc>
        <w:tc>
          <w:tcPr>
            <w:tcW w:w="2961" w:type="dxa"/>
            <w:shd w:val="clear" w:color="auto" w:fill="auto"/>
          </w:tcPr>
          <w:p w14:paraId="5264C6B8" w14:textId="77777777" w:rsidR="00634EC9" w:rsidRPr="00125D8B" w:rsidRDefault="00634EC9" w:rsidP="00634EC9">
            <w:pPr>
              <w:rPr>
                <w:rFonts w:ascii="Arial" w:hAnsi="Arial" w:cs="Arial"/>
                <w:sz w:val="20"/>
                <w:szCs w:val="20"/>
              </w:rPr>
            </w:pPr>
            <w:r w:rsidRPr="00125D8B">
              <w:rPr>
                <w:rFonts w:ascii="Arial" w:hAnsi="Arial" w:cs="Arial"/>
                <w:sz w:val="20"/>
                <w:szCs w:val="20"/>
              </w:rPr>
              <w:t>Z uwagi na wskazane w programie ponadregionalnym 2020+ zaangażowanie społeczności lokalnych oraz podejście partycypacyjne, angażujące funkcjonalnie powiązane JST należy znacznie mocniej wyeksponować  rolę podmiotów ekonomii społecznej w działaniach na rzecz wzmacniania szans rozwojowych</w:t>
            </w:r>
          </w:p>
        </w:tc>
        <w:tc>
          <w:tcPr>
            <w:tcW w:w="3468" w:type="dxa"/>
          </w:tcPr>
          <w:p w14:paraId="7F286D69" w14:textId="77777777" w:rsidR="00634EC9" w:rsidRPr="00125D8B" w:rsidRDefault="00634EC9" w:rsidP="00634EC9">
            <w:pPr>
              <w:rPr>
                <w:rFonts w:ascii="Arial" w:hAnsi="Arial" w:cs="Arial"/>
                <w:sz w:val="20"/>
                <w:szCs w:val="20"/>
              </w:rPr>
            </w:pPr>
            <w:r w:rsidRPr="00125D8B">
              <w:rPr>
                <w:rFonts w:ascii="Arial" w:hAnsi="Arial" w:cs="Arial"/>
                <w:sz w:val="20"/>
                <w:szCs w:val="20"/>
              </w:rPr>
              <w:t>Pierwszy akapit otrzymuje brzmienie:</w:t>
            </w:r>
          </w:p>
          <w:p w14:paraId="4CFA5CEA" w14:textId="77777777" w:rsidR="00634EC9" w:rsidRPr="00125D8B" w:rsidRDefault="00634EC9" w:rsidP="00634EC9">
            <w:pPr>
              <w:rPr>
                <w:rFonts w:ascii="Arial" w:hAnsi="Arial" w:cs="Arial"/>
                <w:sz w:val="20"/>
                <w:szCs w:val="20"/>
              </w:rPr>
            </w:pPr>
            <w:r w:rsidRPr="00125D8B">
              <w:rPr>
                <w:rFonts w:ascii="Arial" w:hAnsi="Arial" w:cs="Arial"/>
                <w:sz w:val="20"/>
                <w:szCs w:val="20"/>
              </w:rPr>
              <w:t>„Zakłada się, że interwencja ponadregionalna będzie kierowana m.in. na: likwidowanie barier rozwojowych, poprawę atrakcyjności inwestycyjnej, rozwój lokalnej przedsiębiorczości i ekonomii społecznej, aktywizację lokalnych zasobów ludzkich, pobudzanie lokalnych inicjatyw gospodarczych czy społecznych, a także poprawę dostępu mieszkańców do podstawowych usług publicznych”.</w:t>
            </w:r>
          </w:p>
        </w:tc>
        <w:tc>
          <w:tcPr>
            <w:tcW w:w="2715" w:type="dxa"/>
          </w:tcPr>
          <w:p w14:paraId="3BCB5BF1" w14:textId="77777777" w:rsidR="00634EC9" w:rsidRPr="00125D8B" w:rsidRDefault="00634EC9" w:rsidP="00634EC9">
            <w:pPr>
              <w:rPr>
                <w:rFonts w:ascii="Arial" w:hAnsi="Arial" w:cs="Arial"/>
                <w:sz w:val="20"/>
                <w:szCs w:val="20"/>
              </w:rPr>
            </w:pPr>
            <w:r w:rsidRPr="00125D8B">
              <w:rPr>
                <w:rFonts w:ascii="Arial" w:hAnsi="Arial" w:cs="Arial"/>
                <w:sz w:val="20"/>
                <w:szCs w:val="20"/>
              </w:rPr>
              <w:t>Konsekwencja zapisów z pierwszej uwagi</w:t>
            </w:r>
          </w:p>
        </w:tc>
      </w:tr>
    </w:tbl>
    <w:p w14:paraId="3B3512D2" w14:textId="77777777" w:rsidR="003D7A10" w:rsidRDefault="003D7A10" w:rsidP="0019038D"/>
    <w:p w14:paraId="7E1FC3A0" w14:textId="77777777" w:rsidR="00007462" w:rsidRDefault="00007462" w:rsidP="0019038D"/>
    <w:p w14:paraId="23A0B9F4" w14:textId="1D5DCED4" w:rsidR="00007462" w:rsidRPr="00125D8B" w:rsidRDefault="00634EC9" w:rsidP="00125D8B">
      <w:pPr>
        <w:rPr>
          <w:rFonts w:ascii="Arial" w:hAnsi="Arial" w:cs="Arial"/>
          <w:sz w:val="20"/>
          <w:szCs w:val="20"/>
        </w:rPr>
      </w:pPr>
      <w:r w:rsidRPr="00125D8B">
        <w:rPr>
          <w:rFonts w:ascii="Arial" w:hAnsi="Arial" w:cs="Arial"/>
          <w:sz w:val="20"/>
          <w:szCs w:val="20"/>
        </w:rPr>
        <w:t>Załącznik</w:t>
      </w:r>
    </w:p>
    <w:p w14:paraId="32D46CEA" w14:textId="3DC049D4" w:rsidR="00634EC9" w:rsidRPr="00125D8B" w:rsidRDefault="00A50581" w:rsidP="00125D8B">
      <w:pPr>
        <w:rPr>
          <w:rFonts w:ascii="Arial" w:hAnsi="Arial" w:cs="Arial"/>
          <w:b/>
          <w:sz w:val="20"/>
          <w:szCs w:val="20"/>
        </w:rPr>
      </w:pPr>
      <w:r w:rsidRPr="00125D8B">
        <w:rPr>
          <w:rFonts w:ascii="Arial" w:hAnsi="Arial" w:cs="Arial"/>
          <w:b/>
          <w:sz w:val="20"/>
          <w:szCs w:val="20"/>
        </w:rPr>
        <w:t xml:space="preserve">Propozycja nowego </w:t>
      </w:r>
      <w:r w:rsidR="00634EC9" w:rsidRPr="00125D8B">
        <w:rPr>
          <w:rFonts w:ascii="Arial" w:hAnsi="Arial" w:cs="Arial"/>
          <w:b/>
          <w:sz w:val="20"/>
          <w:szCs w:val="20"/>
        </w:rPr>
        <w:t>Cel</w:t>
      </w:r>
      <w:r w:rsidRPr="00125D8B">
        <w:rPr>
          <w:rFonts w:ascii="Arial" w:hAnsi="Arial" w:cs="Arial"/>
          <w:b/>
          <w:sz w:val="20"/>
          <w:szCs w:val="20"/>
        </w:rPr>
        <w:t>u</w:t>
      </w:r>
      <w:r w:rsidR="00634EC9" w:rsidRPr="00125D8B">
        <w:rPr>
          <w:rFonts w:ascii="Arial" w:hAnsi="Arial" w:cs="Arial"/>
          <w:b/>
          <w:sz w:val="20"/>
          <w:szCs w:val="20"/>
        </w:rPr>
        <w:t xml:space="preserve"> szczegółow</w:t>
      </w:r>
      <w:r w:rsidRPr="00125D8B">
        <w:rPr>
          <w:rFonts w:ascii="Arial" w:hAnsi="Arial" w:cs="Arial"/>
          <w:b/>
          <w:sz w:val="20"/>
          <w:szCs w:val="20"/>
        </w:rPr>
        <w:t xml:space="preserve">ego </w:t>
      </w:r>
      <w:r w:rsidR="00634EC9" w:rsidRPr="00125D8B">
        <w:rPr>
          <w:rFonts w:ascii="Arial" w:hAnsi="Arial" w:cs="Arial"/>
          <w:b/>
          <w:sz w:val="20"/>
          <w:szCs w:val="20"/>
        </w:rPr>
        <w:t>2.2.4</w:t>
      </w:r>
      <w:r w:rsidRPr="00125D8B">
        <w:rPr>
          <w:rFonts w:ascii="Arial" w:hAnsi="Arial" w:cs="Arial"/>
          <w:b/>
          <w:sz w:val="20"/>
          <w:szCs w:val="20"/>
        </w:rPr>
        <w:t>.</w:t>
      </w:r>
      <w:r w:rsidR="00963671" w:rsidRPr="00125D8B">
        <w:rPr>
          <w:rFonts w:ascii="Arial" w:hAnsi="Arial" w:cs="Arial"/>
          <w:b/>
          <w:sz w:val="20"/>
          <w:szCs w:val="20"/>
        </w:rPr>
        <w:t xml:space="preserve"> Rozwój przedsiębiorczości społecznej</w:t>
      </w:r>
    </w:p>
    <w:p w14:paraId="14DD1911" w14:textId="77777777" w:rsidR="00963671" w:rsidRPr="00125D8B" w:rsidRDefault="00963671" w:rsidP="00125D8B">
      <w:pPr>
        <w:rPr>
          <w:rFonts w:ascii="Arial" w:hAnsi="Arial" w:cs="Arial"/>
          <w:b/>
          <w:sz w:val="20"/>
          <w:szCs w:val="20"/>
        </w:rPr>
      </w:pPr>
    </w:p>
    <w:p w14:paraId="6259D18C" w14:textId="77777777" w:rsidR="00E83033" w:rsidRPr="00125D8B" w:rsidRDefault="00634EC9" w:rsidP="00125D8B">
      <w:pPr>
        <w:rPr>
          <w:rFonts w:ascii="Arial" w:hAnsi="Arial" w:cs="Arial"/>
          <w:sz w:val="20"/>
          <w:szCs w:val="20"/>
        </w:rPr>
      </w:pPr>
      <w:r w:rsidRPr="00125D8B">
        <w:rPr>
          <w:rFonts w:ascii="Arial" w:hAnsi="Arial" w:cs="Arial"/>
          <w:sz w:val="20"/>
          <w:szCs w:val="20"/>
        </w:rPr>
        <w:t>Szczególnym rodzajem przedsiębiorczości jest przedsiębiorczość społeczn</w:t>
      </w:r>
      <w:r w:rsidR="00A50581" w:rsidRPr="00125D8B">
        <w:rPr>
          <w:rFonts w:ascii="Arial" w:hAnsi="Arial" w:cs="Arial"/>
          <w:sz w:val="20"/>
          <w:szCs w:val="20"/>
        </w:rPr>
        <w:t xml:space="preserve">a, w ramach której </w:t>
      </w:r>
      <w:r w:rsidR="008A50B8" w:rsidRPr="00125D8B">
        <w:rPr>
          <w:rFonts w:ascii="Arial" w:hAnsi="Arial" w:cs="Arial"/>
          <w:sz w:val="20"/>
          <w:szCs w:val="20"/>
        </w:rPr>
        <w:t xml:space="preserve">działalność ekonomiczna służy realizacji celów społecznych m.in. </w:t>
      </w:r>
      <w:r w:rsidR="00A50581" w:rsidRPr="00125D8B">
        <w:rPr>
          <w:rFonts w:ascii="Arial" w:hAnsi="Arial" w:cs="Arial"/>
          <w:sz w:val="20"/>
          <w:szCs w:val="20"/>
        </w:rPr>
        <w:t xml:space="preserve">takich jak </w:t>
      </w:r>
      <w:r w:rsidR="008A50B8" w:rsidRPr="00125D8B">
        <w:rPr>
          <w:rFonts w:ascii="Arial" w:hAnsi="Arial" w:cs="Arial"/>
          <w:sz w:val="20"/>
          <w:szCs w:val="20"/>
        </w:rPr>
        <w:t>zatrudnieni</w:t>
      </w:r>
      <w:r w:rsidR="003412DA" w:rsidRPr="00125D8B">
        <w:rPr>
          <w:rFonts w:ascii="Arial" w:hAnsi="Arial" w:cs="Arial"/>
          <w:sz w:val="20"/>
          <w:szCs w:val="20"/>
        </w:rPr>
        <w:t>e</w:t>
      </w:r>
      <w:r w:rsidR="008A50B8" w:rsidRPr="00125D8B">
        <w:rPr>
          <w:rFonts w:ascii="Arial" w:hAnsi="Arial" w:cs="Arial"/>
          <w:sz w:val="20"/>
          <w:szCs w:val="20"/>
        </w:rPr>
        <w:t xml:space="preserve"> osób zagrożonych wykluczeniem społecznym</w:t>
      </w:r>
      <w:r w:rsidR="00A50581" w:rsidRPr="00125D8B">
        <w:rPr>
          <w:rFonts w:ascii="Arial" w:hAnsi="Arial" w:cs="Arial"/>
          <w:sz w:val="20"/>
          <w:szCs w:val="20"/>
        </w:rPr>
        <w:t xml:space="preserve">. Oprócz funkcji zatrudnieniowej </w:t>
      </w:r>
      <w:r w:rsidR="003412DA" w:rsidRPr="00125D8B">
        <w:rPr>
          <w:rFonts w:ascii="Arial" w:hAnsi="Arial" w:cs="Arial"/>
          <w:sz w:val="20"/>
          <w:szCs w:val="20"/>
        </w:rPr>
        <w:t xml:space="preserve">ekonomia społeczna </w:t>
      </w:r>
      <w:r w:rsidR="00A50581" w:rsidRPr="00125D8B">
        <w:rPr>
          <w:rFonts w:ascii="Arial" w:hAnsi="Arial" w:cs="Arial"/>
          <w:sz w:val="20"/>
          <w:szCs w:val="20"/>
        </w:rPr>
        <w:t>może realizować szereg innych korzyści społecznych m.in. dostarczać mieszkańcom usług społecznych (często deficytowych) czy  prowadzić działania sprzyjające zrównoważonemu rozwojowi (np. budownictwo społeczne, rolnictwo społeczne itp.).</w:t>
      </w:r>
      <w:r w:rsidR="00963671" w:rsidRPr="00125D8B">
        <w:rPr>
          <w:rFonts w:ascii="Arial" w:hAnsi="Arial" w:cs="Arial"/>
          <w:sz w:val="20"/>
          <w:szCs w:val="20"/>
        </w:rPr>
        <w:t xml:space="preserve"> </w:t>
      </w:r>
    </w:p>
    <w:p w14:paraId="6B7D861F" w14:textId="5E0631B6" w:rsidR="00A50581" w:rsidRPr="00125D8B" w:rsidRDefault="00C908A2" w:rsidP="00125D8B">
      <w:pPr>
        <w:rPr>
          <w:rFonts w:ascii="Arial" w:hAnsi="Arial" w:cs="Arial"/>
          <w:sz w:val="20"/>
          <w:szCs w:val="20"/>
        </w:rPr>
      </w:pPr>
      <w:r w:rsidRPr="00125D8B">
        <w:rPr>
          <w:rFonts w:ascii="Arial" w:hAnsi="Arial" w:cs="Arial"/>
          <w:sz w:val="20"/>
          <w:szCs w:val="20"/>
        </w:rPr>
        <w:t xml:space="preserve">Przedsiębiorczość </w:t>
      </w:r>
      <w:r w:rsidR="00A50581" w:rsidRPr="00125D8B">
        <w:rPr>
          <w:rFonts w:ascii="Arial" w:hAnsi="Arial" w:cs="Arial"/>
          <w:sz w:val="20"/>
          <w:szCs w:val="20"/>
        </w:rPr>
        <w:t xml:space="preserve">społeczna </w:t>
      </w:r>
      <w:r w:rsidR="00E83033" w:rsidRPr="00125D8B">
        <w:rPr>
          <w:rFonts w:ascii="Arial" w:hAnsi="Arial" w:cs="Arial"/>
          <w:sz w:val="20"/>
          <w:szCs w:val="20"/>
        </w:rPr>
        <w:t xml:space="preserve">będzie </w:t>
      </w:r>
      <w:r w:rsidR="00A50581" w:rsidRPr="00125D8B">
        <w:rPr>
          <w:rFonts w:ascii="Arial" w:hAnsi="Arial" w:cs="Arial"/>
          <w:sz w:val="20"/>
          <w:szCs w:val="20"/>
        </w:rPr>
        <w:t>stanowi</w:t>
      </w:r>
      <w:r w:rsidR="00963671" w:rsidRPr="00125D8B">
        <w:rPr>
          <w:rFonts w:ascii="Arial" w:hAnsi="Arial" w:cs="Arial"/>
          <w:sz w:val="20"/>
          <w:szCs w:val="20"/>
        </w:rPr>
        <w:t>ła</w:t>
      </w:r>
      <w:r w:rsidR="00A50581" w:rsidRPr="00125D8B">
        <w:rPr>
          <w:rFonts w:ascii="Arial" w:hAnsi="Arial" w:cs="Arial"/>
          <w:sz w:val="20"/>
          <w:szCs w:val="20"/>
        </w:rPr>
        <w:t xml:space="preserve"> ważny instrument</w:t>
      </w:r>
      <w:r w:rsidR="00963671" w:rsidRPr="00125D8B">
        <w:rPr>
          <w:rFonts w:ascii="Arial" w:hAnsi="Arial" w:cs="Arial"/>
          <w:sz w:val="20"/>
          <w:szCs w:val="20"/>
        </w:rPr>
        <w:t xml:space="preserve"> wsparcia </w:t>
      </w:r>
      <w:r w:rsidR="00E83033" w:rsidRPr="00125D8B">
        <w:rPr>
          <w:rFonts w:ascii="Arial" w:hAnsi="Arial" w:cs="Arial"/>
          <w:sz w:val="20"/>
          <w:szCs w:val="20"/>
        </w:rPr>
        <w:t xml:space="preserve">osób, </w:t>
      </w:r>
      <w:r w:rsidR="00963671" w:rsidRPr="00125D8B">
        <w:rPr>
          <w:rFonts w:ascii="Arial" w:hAnsi="Arial" w:cs="Arial"/>
          <w:sz w:val="20"/>
          <w:szCs w:val="20"/>
        </w:rPr>
        <w:t xml:space="preserve">zwłaszcza </w:t>
      </w:r>
      <w:r w:rsidR="00A50581" w:rsidRPr="00125D8B">
        <w:rPr>
          <w:rFonts w:ascii="Arial" w:hAnsi="Arial" w:cs="Arial"/>
          <w:sz w:val="20"/>
          <w:szCs w:val="20"/>
        </w:rPr>
        <w:t>na obszar</w:t>
      </w:r>
      <w:r w:rsidR="00963671" w:rsidRPr="00125D8B">
        <w:rPr>
          <w:rFonts w:ascii="Arial" w:hAnsi="Arial" w:cs="Arial"/>
          <w:sz w:val="20"/>
          <w:szCs w:val="20"/>
        </w:rPr>
        <w:t xml:space="preserve">ach </w:t>
      </w:r>
      <w:r w:rsidR="00A50581" w:rsidRPr="00125D8B">
        <w:rPr>
          <w:rFonts w:ascii="Arial" w:hAnsi="Arial" w:cs="Arial"/>
          <w:sz w:val="20"/>
          <w:szCs w:val="20"/>
        </w:rPr>
        <w:t>zagrożon</w:t>
      </w:r>
      <w:r w:rsidR="00963671" w:rsidRPr="00125D8B">
        <w:rPr>
          <w:rFonts w:ascii="Arial" w:hAnsi="Arial" w:cs="Arial"/>
          <w:sz w:val="20"/>
          <w:szCs w:val="20"/>
        </w:rPr>
        <w:t>ych</w:t>
      </w:r>
      <w:r w:rsidR="00A50581" w:rsidRPr="00125D8B">
        <w:rPr>
          <w:rFonts w:ascii="Arial" w:hAnsi="Arial" w:cs="Arial"/>
          <w:sz w:val="20"/>
          <w:szCs w:val="20"/>
        </w:rPr>
        <w:t xml:space="preserve"> trwałą marginalizacją oraz</w:t>
      </w:r>
      <w:r w:rsidR="00963671" w:rsidRPr="00125D8B">
        <w:rPr>
          <w:rFonts w:ascii="Arial" w:hAnsi="Arial" w:cs="Arial"/>
          <w:sz w:val="20"/>
          <w:szCs w:val="20"/>
        </w:rPr>
        <w:t xml:space="preserve"> w ośrodkach </w:t>
      </w:r>
      <w:r w:rsidR="00A50581" w:rsidRPr="00125D8B">
        <w:rPr>
          <w:rFonts w:ascii="Arial" w:hAnsi="Arial" w:cs="Arial"/>
          <w:sz w:val="20"/>
          <w:szCs w:val="20"/>
        </w:rPr>
        <w:t>tracą</w:t>
      </w:r>
      <w:r w:rsidR="00963671" w:rsidRPr="00125D8B">
        <w:rPr>
          <w:rFonts w:ascii="Arial" w:hAnsi="Arial" w:cs="Arial"/>
          <w:sz w:val="20"/>
          <w:szCs w:val="20"/>
        </w:rPr>
        <w:t>cych</w:t>
      </w:r>
      <w:r w:rsidR="00A50581" w:rsidRPr="00125D8B">
        <w:rPr>
          <w:rFonts w:ascii="Arial" w:hAnsi="Arial" w:cs="Arial"/>
          <w:sz w:val="20"/>
          <w:szCs w:val="20"/>
        </w:rPr>
        <w:t xml:space="preserve"> funkcje społeczno-gospodarcze. </w:t>
      </w:r>
      <w:r w:rsidR="003412DA" w:rsidRPr="00125D8B">
        <w:rPr>
          <w:rFonts w:ascii="Arial" w:hAnsi="Arial" w:cs="Arial"/>
          <w:sz w:val="20"/>
          <w:szCs w:val="20"/>
        </w:rPr>
        <w:t xml:space="preserve">Dodatkowo będzie </w:t>
      </w:r>
      <w:r w:rsidR="00E83033" w:rsidRPr="00125D8B">
        <w:rPr>
          <w:rFonts w:ascii="Arial" w:hAnsi="Arial" w:cs="Arial"/>
          <w:sz w:val="20"/>
          <w:szCs w:val="20"/>
        </w:rPr>
        <w:t>włączać w rynek pracy  nowe grupy osób, w tym  osoby bierne zawodowo m.in. osoby z niepełnosprawnościami czy ich opiekunów.</w:t>
      </w:r>
    </w:p>
    <w:p w14:paraId="534FA3EE" w14:textId="5AE13794" w:rsidR="00BE1BFD" w:rsidRPr="00125D8B" w:rsidRDefault="00963671" w:rsidP="00125D8B">
      <w:pPr>
        <w:rPr>
          <w:rFonts w:ascii="Arial" w:hAnsi="Arial" w:cs="Arial"/>
          <w:sz w:val="20"/>
          <w:szCs w:val="20"/>
        </w:rPr>
      </w:pPr>
      <w:r w:rsidRPr="00125D8B">
        <w:rPr>
          <w:rFonts w:ascii="Arial" w:hAnsi="Arial" w:cs="Arial"/>
          <w:sz w:val="20"/>
          <w:szCs w:val="20"/>
        </w:rPr>
        <w:t>Przedsiębiorstwa</w:t>
      </w:r>
      <w:r w:rsidR="008A50B8" w:rsidRPr="00125D8B">
        <w:rPr>
          <w:rFonts w:ascii="Arial" w:hAnsi="Arial" w:cs="Arial"/>
          <w:sz w:val="20"/>
          <w:szCs w:val="20"/>
        </w:rPr>
        <w:t xml:space="preserve"> społeczne  potrzebują </w:t>
      </w:r>
      <w:r w:rsidR="008A50B8" w:rsidRPr="00125D8B">
        <w:rPr>
          <w:rFonts w:ascii="Arial" w:hAnsi="Arial" w:cs="Arial"/>
          <w:b/>
          <w:bCs/>
          <w:sz w:val="20"/>
          <w:szCs w:val="20"/>
        </w:rPr>
        <w:t>dostępu do finansowania</w:t>
      </w:r>
      <w:r w:rsidRPr="00125D8B">
        <w:rPr>
          <w:rFonts w:ascii="Arial" w:hAnsi="Arial" w:cs="Arial"/>
          <w:sz w:val="20"/>
          <w:szCs w:val="20"/>
        </w:rPr>
        <w:t xml:space="preserve"> w różnych formach</w:t>
      </w:r>
      <w:r w:rsidR="00E83033" w:rsidRPr="00125D8B">
        <w:rPr>
          <w:rFonts w:ascii="Arial" w:hAnsi="Arial" w:cs="Arial"/>
          <w:sz w:val="20"/>
          <w:szCs w:val="20"/>
        </w:rPr>
        <w:t xml:space="preserve"> (zwrotnych i bezzwrotnych)</w:t>
      </w:r>
      <w:r w:rsidRPr="00125D8B">
        <w:rPr>
          <w:rFonts w:ascii="Arial" w:hAnsi="Arial" w:cs="Arial"/>
          <w:sz w:val="20"/>
          <w:szCs w:val="20"/>
        </w:rPr>
        <w:t xml:space="preserve">, ale </w:t>
      </w:r>
      <w:r w:rsidR="008A50B8" w:rsidRPr="00125D8B">
        <w:rPr>
          <w:rFonts w:ascii="Arial" w:hAnsi="Arial" w:cs="Arial"/>
          <w:sz w:val="20"/>
          <w:szCs w:val="20"/>
        </w:rPr>
        <w:t xml:space="preserve">także </w:t>
      </w:r>
      <w:r w:rsidR="00C908A2" w:rsidRPr="00125D8B">
        <w:rPr>
          <w:rFonts w:ascii="Arial" w:hAnsi="Arial" w:cs="Arial"/>
          <w:sz w:val="20"/>
          <w:szCs w:val="20"/>
        </w:rPr>
        <w:t xml:space="preserve">dostępu do </w:t>
      </w:r>
      <w:r w:rsidR="008A50B8" w:rsidRPr="00125D8B">
        <w:rPr>
          <w:rFonts w:ascii="Arial" w:hAnsi="Arial" w:cs="Arial"/>
          <w:b/>
          <w:sz w:val="20"/>
          <w:szCs w:val="20"/>
        </w:rPr>
        <w:t xml:space="preserve">usług </w:t>
      </w:r>
      <w:r w:rsidRPr="00125D8B">
        <w:rPr>
          <w:rFonts w:ascii="Arial" w:hAnsi="Arial" w:cs="Arial"/>
          <w:b/>
          <w:sz w:val="20"/>
          <w:szCs w:val="20"/>
        </w:rPr>
        <w:t>rozwojowych</w:t>
      </w:r>
      <w:r w:rsidRPr="00125D8B">
        <w:rPr>
          <w:rFonts w:ascii="Arial" w:hAnsi="Arial" w:cs="Arial"/>
          <w:sz w:val="20"/>
          <w:szCs w:val="20"/>
        </w:rPr>
        <w:t xml:space="preserve"> dostosowanych do ich specyfiki</w:t>
      </w:r>
      <w:r w:rsidR="00C908A2" w:rsidRPr="00125D8B">
        <w:rPr>
          <w:rFonts w:ascii="Arial" w:hAnsi="Arial" w:cs="Arial"/>
          <w:sz w:val="20"/>
          <w:szCs w:val="20"/>
        </w:rPr>
        <w:t xml:space="preserve"> </w:t>
      </w:r>
      <w:r w:rsidRPr="00125D8B">
        <w:rPr>
          <w:rFonts w:ascii="Arial" w:hAnsi="Arial" w:cs="Arial"/>
          <w:sz w:val="20"/>
          <w:szCs w:val="20"/>
        </w:rPr>
        <w:t xml:space="preserve"> (łączenie celów ekonomicznych i społecznych, sposób zarządzania, zatrudnianie osób zagrożonych wykluczeniem społecznym, różne formy prawne)</w:t>
      </w:r>
      <w:r w:rsidR="00E83033" w:rsidRPr="00125D8B">
        <w:rPr>
          <w:rFonts w:ascii="Arial" w:hAnsi="Arial" w:cs="Arial"/>
          <w:sz w:val="20"/>
          <w:szCs w:val="20"/>
        </w:rPr>
        <w:t>.</w:t>
      </w:r>
      <w:r w:rsidRPr="00125D8B">
        <w:rPr>
          <w:rFonts w:ascii="Arial" w:hAnsi="Arial" w:cs="Arial"/>
          <w:sz w:val="20"/>
          <w:szCs w:val="20"/>
        </w:rPr>
        <w:t xml:space="preserve"> </w:t>
      </w:r>
      <w:r w:rsidR="003412DA" w:rsidRPr="00125D8B">
        <w:rPr>
          <w:rFonts w:ascii="Arial" w:hAnsi="Arial" w:cs="Arial"/>
          <w:sz w:val="20"/>
          <w:szCs w:val="20"/>
        </w:rPr>
        <w:t>Dlatego r</w:t>
      </w:r>
      <w:r w:rsidRPr="00125D8B">
        <w:rPr>
          <w:rFonts w:ascii="Arial" w:hAnsi="Arial" w:cs="Arial"/>
          <w:sz w:val="20"/>
          <w:szCs w:val="20"/>
        </w:rPr>
        <w:t xml:space="preserve">ozwijane będą </w:t>
      </w:r>
      <w:r w:rsidR="00E83033" w:rsidRPr="00125D8B">
        <w:rPr>
          <w:rFonts w:ascii="Arial" w:hAnsi="Arial" w:cs="Arial"/>
          <w:sz w:val="20"/>
          <w:szCs w:val="20"/>
        </w:rPr>
        <w:t xml:space="preserve">zarówno </w:t>
      </w:r>
      <w:r w:rsidR="003412DA" w:rsidRPr="00125D8B">
        <w:rPr>
          <w:rFonts w:ascii="Arial" w:hAnsi="Arial" w:cs="Arial"/>
          <w:sz w:val="20"/>
          <w:szCs w:val="20"/>
        </w:rPr>
        <w:t>formy finansowania bezzwrotnego</w:t>
      </w:r>
      <w:r w:rsidR="00E83033" w:rsidRPr="00125D8B">
        <w:rPr>
          <w:rFonts w:ascii="Arial" w:hAnsi="Arial" w:cs="Arial"/>
          <w:sz w:val="20"/>
          <w:szCs w:val="20"/>
        </w:rPr>
        <w:t>, jak</w:t>
      </w:r>
      <w:r w:rsidR="003412DA" w:rsidRPr="00125D8B">
        <w:rPr>
          <w:rFonts w:ascii="Arial" w:hAnsi="Arial" w:cs="Arial"/>
          <w:sz w:val="20"/>
          <w:szCs w:val="20"/>
        </w:rPr>
        <w:t xml:space="preserve"> i zwrotnego</w:t>
      </w:r>
      <w:r w:rsidR="00E83033" w:rsidRPr="00125D8B">
        <w:rPr>
          <w:rFonts w:ascii="Arial" w:hAnsi="Arial" w:cs="Arial"/>
          <w:sz w:val="20"/>
          <w:szCs w:val="20"/>
        </w:rPr>
        <w:t xml:space="preserve"> dostosowane do różnych etapów rozwoju i  potrzeb przedsiębiorstw społecznych. </w:t>
      </w:r>
      <w:r w:rsidR="003412DA" w:rsidRPr="00125D8B">
        <w:rPr>
          <w:rFonts w:ascii="Arial" w:hAnsi="Arial" w:cs="Arial"/>
          <w:sz w:val="20"/>
          <w:szCs w:val="20"/>
        </w:rPr>
        <w:t xml:space="preserve"> Poza instrumentami na tworzenie miejsc pracy, uruchamiane będą także dotacje na</w:t>
      </w:r>
      <w:r w:rsidR="00C908A2" w:rsidRPr="00125D8B">
        <w:rPr>
          <w:rFonts w:ascii="Arial" w:hAnsi="Arial" w:cs="Arial"/>
          <w:sz w:val="20"/>
          <w:szCs w:val="20"/>
        </w:rPr>
        <w:t xml:space="preserve"> inwestycje w </w:t>
      </w:r>
      <w:r w:rsidR="003412DA" w:rsidRPr="00125D8B">
        <w:rPr>
          <w:rFonts w:ascii="Arial" w:hAnsi="Arial" w:cs="Arial"/>
          <w:sz w:val="20"/>
          <w:szCs w:val="20"/>
        </w:rPr>
        <w:t>rozwój przedsiębiorstw społecznych</w:t>
      </w:r>
      <w:r w:rsidR="00BE1BFD" w:rsidRPr="00125D8B">
        <w:rPr>
          <w:rFonts w:ascii="Arial" w:hAnsi="Arial" w:cs="Arial"/>
          <w:sz w:val="20"/>
          <w:szCs w:val="20"/>
        </w:rPr>
        <w:t>, w tym na inwestycje infrastrukturalne i wzmacniające konkurencyjność przedsiębiorstw społecznych. Podmioty ekonomii społecznej, z uwagi na brak wystarczających zabezpieczeń finansowych albo ryzyko związane z podejmowanymi inwestycjami, są wykluczone z możliwości pozyskania finansowania na rynku komercyjnym lub możliwości te są bardzo ograniczone. Nadal rozwijane będą instrumenty o charakterze zwrotnym.</w:t>
      </w:r>
    </w:p>
    <w:p w14:paraId="73F5ACAB" w14:textId="709B79D5" w:rsidR="00963671" w:rsidRPr="00125D8B" w:rsidRDefault="00E83033" w:rsidP="00125D8B">
      <w:pPr>
        <w:rPr>
          <w:rFonts w:ascii="Arial" w:hAnsi="Arial" w:cs="Arial"/>
          <w:sz w:val="20"/>
          <w:szCs w:val="20"/>
        </w:rPr>
      </w:pPr>
      <w:r w:rsidRPr="00125D8B">
        <w:rPr>
          <w:rFonts w:ascii="Arial" w:hAnsi="Arial" w:cs="Arial"/>
          <w:sz w:val="20"/>
          <w:szCs w:val="20"/>
        </w:rPr>
        <w:t>Doskonalony będzie także system usług wsparcia ekonomii społecznej</w:t>
      </w:r>
      <w:r w:rsidR="00BE1BFD" w:rsidRPr="00125D8B">
        <w:rPr>
          <w:rFonts w:ascii="Arial" w:hAnsi="Arial" w:cs="Arial"/>
          <w:sz w:val="20"/>
          <w:szCs w:val="20"/>
        </w:rPr>
        <w:t xml:space="preserve">, </w:t>
      </w:r>
      <w:r w:rsidR="00C908A2" w:rsidRPr="00125D8B">
        <w:rPr>
          <w:rFonts w:ascii="Arial" w:hAnsi="Arial" w:cs="Arial"/>
          <w:sz w:val="20"/>
          <w:szCs w:val="20"/>
        </w:rPr>
        <w:t xml:space="preserve">aby lepiej odpowiadał na potrzeby przedsiębiorstw społecznych. W szczególności akcent </w:t>
      </w:r>
      <w:r w:rsidR="00BE1BFD" w:rsidRPr="00125D8B">
        <w:rPr>
          <w:rFonts w:ascii="Arial" w:hAnsi="Arial" w:cs="Arial"/>
          <w:sz w:val="20"/>
          <w:szCs w:val="20"/>
        </w:rPr>
        <w:t xml:space="preserve">w ich pracy z przedsiębiorstwami społecznymi </w:t>
      </w:r>
      <w:r w:rsidR="00C908A2" w:rsidRPr="00125D8B">
        <w:rPr>
          <w:rFonts w:ascii="Arial" w:hAnsi="Arial" w:cs="Arial"/>
          <w:sz w:val="20"/>
          <w:szCs w:val="20"/>
        </w:rPr>
        <w:t>zostanie położony na edukację w zakresie zarządzania strategicznego i finansowego przedsiębiorstw</w:t>
      </w:r>
      <w:r w:rsidR="00BE1BFD" w:rsidRPr="00125D8B">
        <w:rPr>
          <w:rFonts w:ascii="Arial" w:hAnsi="Arial" w:cs="Arial"/>
          <w:sz w:val="20"/>
          <w:szCs w:val="20"/>
        </w:rPr>
        <w:t>a</w:t>
      </w:r>
      <w:r w:rsidR="00C908A2" w:rsidRPr="00125D8B">
        <w:rPr>
          <w:rFonts w:ascii="Arial" w:hAnsi="Arial" w:cs="Arial"/>
          <w:sz w:val="20"/>
          <w:szCs w:val="20"/>
        </w:rPr>
        <w:t xml:space="preserve"> społecznych.</w:t>
      </w:r>
    </w:p>
    <w:p w14:paraId="7FD63962" w14:textId="49844A50" w:rsidR="00BE1BFD" w:rsidRPr="00125D8B" w:rsidRDefault="00BE1BFD" w:rsidP="00125D8B">
      <w:pPr>
        <w:rPr>
          <w:rFonts w:ascii="Arial" w:hAnsi="Arial" w:cs="Arial"/>
          <w:sz w:val="20"/>
          <w:szCs w:val="20"/>
        </w:rPr>
      </w:pPr>
      <w:r w:rsidRPr="00125D8B">
        <w:rPr>
          <w:rFonts w:ascii="Arial" w:hAnsi="Arial" w:cs="Arial"/>
          <w:sz w:val="20"/>
          <w:szCs w:val="20"/>
        </w:rPr>
        <w:t xml:space="preserve">Równolegle </w:t>
      </w:r>
      <w:r w:rsidR="00B05672" w:rsidRPr="00125D8B">
        <w:rPr>
          <w:rFonts w:ascii="Arial" w:hAnsi="Arial" w:cs="Arial"/>
          <w:sz w:val="20"/>
          <w:szCs w:val="20"/>
        </w:rPr>
        <w:t>prowadzone będą działania na rzecz wprowadzenia rozwiązań prawnych wspierających roz</w:t>
      </w:r>
      <w:r w:rsidR="00975171">
        <w:rPr>
          <w:rFonts w:ascii="Arial" w:hAnsi="Arial" w:cs="Arial"/>
          <w:sz w:val="20"/>
          <w:szCs w:val="20"/>
        </w:rPr>
        <w:t>wój przedsiębiorstw społecznych, w zakresie zamówień publicznych oraz współpracy z jednostkami samorządowymi na rzecz wspólnego programowania, realizacji i monitorowania zadań publicznych.</w:t>
      </w:r>
    </w:p>
    <w:p w14:paraId="5E7E0843" w14:textId="77777777" w:rsidR="008A50B8" w:rsidRPr="00C73880" w:rsidRDefault="008A50B8" w:rsidP="00C73880">
      <w:pPr>
        <w:spacing w:after="120" w:line="360" w:lineRule="auto"/>
        <w:rPr>
          <w:rFonts w:ascii="Arial" w:hAnsi="Arial" w:cs="Arial"/>
          <w:sz w:val="20"/>
          <w:szCs w:val="20"/>
        </w:rPr>
      </w:pPr>
    </w:p>
    <w:p w14:paraId="468DAF06" w14:textId="44805A5D" w:rsidR="008A50B8" w:rsidRPr="00C73880" w:rsidRDefault="008A50B8" w:rsidP="00C73880">
      <w:pPr>
        <w:spacing w:after="120" w:line="360" w:lineRule="auto"/>
        <w:rPr>
          <w:rFonts w:ascii="Arial" w:hAnsi="Arial" w:cs="Arial"/>
          <w:sz w:val="20"/>
          <w:szCs w:val="20"/>
        </w:rPr>
      </w:pPr>
    </w:p>
    <w:p w14:paraId="0B176BD1" w14:textId="1C8FF616" w:rsidR="008A50B8" w:rsidRPr="00C73880" w:rsidRDefault="008A50B8" w:rsidP="00C73880">
      <w:pPr>
        <w:spacing w:after="120" w:line="360" w:lineRule="auto"/>
        <w:rPr>
          <w:rFonts w:ascii="Arial" w:hAnsi="Arial" w:cs="Arial"/>
          <w:sz w:val="20"/>
          <w:szCs w:val="20"/>
        </w:rPr>
      </w:pPr>
    </w:p>
    <w:p w14:paraId="39732A1E" w14:textId="12239BCA" w:rsidR="008A50B8" w:rsidRPr="00C73880" w:rsidRDefault="008A50B8" w:rsidP="0019038D">
      <w:pPr>
        <w:rPr>
          <w:rFonts w:ascii="Arial" w:hAnsi="Arial" w:cs="Arial"/>
          <w:sz w:val="20"/>
          <w:szCs w:val="20"/>
        </w:rPr>
      </w:pPr>
    </w:p>
    <w:p w14:paraId="3F6FA04B" w14:textId="77777777" w:rsidR="008A50B8" w:rsidRPr="00C73880" w:rsidRDefault="008A50B8" w:rsidP="0019038D">
      <w:pPr>
        <w:rPr>
          <w:rFonts w:ascii="Arial" w:hAnsi="Arial" w:cs="Arial"/>
          <w:sz w:val="20"/>
          <w:szCs w:val="20"/>
        </w:rPr>
      </w:pPr>
    </w:p>
    <w:sectPr w:rsidR="008A50B8" w:rsidRPr="00C73880" w:rsidSect="003D7A10">
      <w:headerReference w:type="default" r:id="rId7"/>
      <w:footerReference w:type="even" r:id="rId8"/>
      <w:footerReference w:type="default" r:id="rId9"/>
      <w:pgSz w:w="16838" w:h="11906" w:orient="landscape"/>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D2ED0D" w16cid:durableId="1FF028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D849E" w14:textId="77777777" w:rsidR="005D7B8D" w:rsidRDefault="005D7B8D">
      <w:r>
        <w:separator/>
      </w:r>
    </w:p>
  </w:endnote>
  <w:endnote w:type="continuationSeparator" w:id="0">
    <w:p w14:paraId="3D1902FC" w14:textId="77777777" w:rsidR="005D7B8D" w:rsidRDefault="005D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4E550" w14:textId="77777777" w:rsidR="00963671" w:rsidRDefault="00963671" w:rsidP="004552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CBDF180" w14:textId="77777777" w:rsidR="00963671" w:rsidRDefault="009636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99EEF" w14:textId="77777777" w:rsidR="00963671" w:rsidRDefault="00963671" w:rsidP="004552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F067A">
      <w:rPr>
        <w:rStyle w:val="Numerstrony"/>
        <w:noProof/>
      </w:rPr>
      <w:t>4</w:t>
    </w:r>
    <w:r>
      <w:rPr>
        <w:rStyle w:val="Numerstrony"/>
      </w:rPr>
      <w:fldChar w:fldCharType="end"/>
    </w:r>
  </w:p>
  <w:p w14:paraId="29532E7D" w14:textId="77777777" w:rsidR="00963671" w:rsidRDefault="009636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0A860" w14:textId="77777777" w:rsidR="005D7B8D" w:rsidRDefault="005D7B8D">
      <w:r>
        <w:separator/>
      </w:r>
    </w:p>
  </w:footnote>
  <w:footnote w:type="continuationSeparator" w:id="0">
    <w:p w14:paraId="15989F29" w14:textId="77777777" w:rsidR="005D7B8D" w:rsidRDefault="005D7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7A6E" w14:textId="77777777" w:rsidR="00963671" w:rsidRPr="00577D5D" w:rsidRDefault="00963671" w:rsidP="00577D5D">
    <w:pPr>
      <w:pStyle w:val="Nagwek"/>
    </w:pPr>
    <w:r w:rsidRPr="008A25B7">
      <w:rPr>
        <w:noProof/>
      </w:rPr>
      <w:drawing>
        <wp:inline distT="0" distB="0" distL="0" distR="0" wp14:anchorId="5E940FB2" wp14:editId="712B0437">
          <wp:extent cx="2314575" cy="7524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14D8"/>
    <w:multiLevelType w:val="hybridMultilevel"/>
    <w:tmpl w:val="AD9A9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EB431A"/>
    <w:multiLevelType w:val="singleLevel"/>
    <w:tmpl w:val="BD54F126"/>
    <w:lvl w:ilvl="0">
      <w:start w:val="5"/>
      <w:numFmt w:val="decimal"/>
      <w:lvlText w:val="%1)"/>
      <w:legacy w:legacy="1" w:legacySpace="0" w:legacyIndent="360"/>
      <w:lvlJc w:val="left"/>
      <w:rPr>
        <w:rFonts w:ascii="Arial" w:hAnsi="Arial" w:cs="Arial" w:hint="default"/>
      </w:rPr>
    </w:lvl>
  </w:abstractNum>
  <w:abstractNum w:abstractNumId="2" w15:restartNumberingAfterBreak="0">
    <w:nsid w:val="498413CF"/>
    <w:multiLevelType w:val="singleLevel"/>
    <w:tmpl w:val="427E38C0"/>
    <w:lvl w:ilvl="0">
      <w:start w:val="1"/>
      <w:numFmt w:val="decimal"/>
      <w:lvlText w:val="%1)"/>
      <w:legacy w:legacy="1" w:legacySpace="0" w:legacyIndent="360"/>
      <w:lvlJc w:val="left"/>
      <w:rPr>
        <w:rFonts w:ascii="Arial" w:hAnsi="Arial" w:cs="Arial" w:hint="default"/>
      </w:rPr>
    </w:lvl>
  </w:abstractNum>
  <w:abstractNum w:abstractNumId="3" w15:restartNumberingAfterBreak="0">
    <w:nsid w:val="50F3484A"/>
    <w:multiLevelType w:val="hybridMultilevel"/>
    <w:tmpl w:val="9F66B01C"/>
    <w:lvl w:ilvl="0" w:tplc="1C0C54B8">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031009F"/>
    <w:multiLevelType w:val="hybridMultilevel"/>
    <w:tmpl w:val="F22C1A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8A717B6"/>
    <w:multiLevelType w:val="hybridMultilevel"/>
    <w:tmpl w:val="F7D8B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2B4FC7"/>
    <w:multiLevelType w:val="hybridMultilevel"/>
    <w:tmpl w:val="C908BE9A"/>
    <w:lvl w:ilvl="0" w:tplc="2938C95E">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10"/>
    <w:rsid w:val="00007462"/>
    <w:rsid w:val="00027CD8"/>
    <w:rsid w:val="00040CF5"/>
    <w:rsid w:val="00053629"/>
    <w:rsid w:val="000648A7"/>
    <w:rsid w:val="00067494"/>
    <w:rsid w:val="00075161"/>
    <w:rsid w:val="00076367"/>
    <w:rsid w:val="00094209"/>
    <w:rsid w:val="000A2F8F"/>
    <w:rsid w:val="000A4209"/>
    <w:rsid w:val="000A4D1A"/>
    <w:rsid w:val="000A6824"/>
    <w:rsid w:val="000A689D"/>
    <w:rsid w:val="000B2901"/>
    <w:rsid w:val="000C4FC9"/>
    <w:rsid w:val="000D7DB8"/>
    <w:rsid w:val="000E13F0"/>
    <w:rsid w:val="000E1AFC"/>
    <w:rsid w:val="000E7EA1"/>
    <w:rsid w:val="00100626"/>
    <w:rsid w:val="00103E27"/>
    <w:rsid w:val="00107950"/>
    <w:rsid w:val="0012456C"/>
    <w:rsid w:val="00125AA6"/>
    <w:rsid w:val="00125D8B"/>
    <w:rsid w:val="00132117"/>
    <w:rsid w:val="00137100"/>
    <w:rsid w:val="00141269"/>
    <w:rsid w:val="00147B64"/>
    <w:rsid w:val="00154335"/>
    <w:rsid w:val="00156BAC"/>
    <w:rsid w:val="00163FE4"/>
    <w:rsid w:val="00165A95"/>
    <w:rsid w:val="00172D36"/>
    <w:rsid w:val="0017616F"/>
    <w:rsid w:val="0017775C"/>
    <w:rsid w:val="00183B2F"/>
    <w:rsid w:val="00185BFC"/>
    <w:rsid w:val="0019038D"/>
    <w:rsid w:val="00195AB1"/>
    <w:rsid w:val="001E271C"/>
    <w:rsid w:val="001E64AA"/>
    <w:rsid w:val="001E792F"/>
    <w:rsid w:val="001F1EFE"/>
    <w:rsid w:val="00201413"/>
    <w:rsid w:val="00201C52"/>
    <w:rsid w:val="0020426A"/>
    <w:rsid w:val="002151E9"/>
    <w:rsid w:val="00215AA0"/>
    <w:rsid w:val="002170D4"/>
    <w:rsid w:val="002244AB"/>
    <w:rsid w:val="002252AB"/>
    <w:rsid w:val="00226087"/>
    <w:rsid w:val="00232D8A"/>
    <w:rsid w:val="00235430"/>
    <w:rsid w:val="00236BA9"/>
    <w:rsid w:val="002375F0"/>
    <w:rsid w:val="002406E2"/>
    <w:rsid w:val="00245954"/>
    <w:rsid w:val="0027393C"/>
    <w:rsid w:val="00274FAB"/>
    <w:rsid w:val="00281E2D"/>
    <w:rsid w:val="00285B23"/>
    <w:rsid w:val="002921C7"/>
    <w:rsid w:val="00294F6E"/>
    <w:rsid w:val="002A1DD9"/>
    <w:rsid w:val="002A1EC8"/>
    <w:rsid w:val="002A4ED4"/>
    <w:rsid w:val="002C64AC"/>
    <w:rsid w:val="002D1488"/>
    <w:rsid w:val="002E43BF"/>
    <w:rsid w:val="002E5DEA"/>
    <w:rsid w:val="002F4BCE"/>
    <w:rsid w:val="002F57B9"/>
    <w:rsid w:val="002F6918"/>
    <w:rsid w:val="003069EA"/>
    <w:rsid w:val="00306EF6"/>
    <w:rsid w:val="00330FDC"/>
    <w:rsid w:val="003337AD"/>
    <w:rsid w:val="00336A99"/>
    <w:rsid w:val="003410D4"/>
    <w:rsid w:val="003412DA"/>
    <w:rsid w:val="00342E7F"/>
    <w:rsid w:val="00347FC2"/>
    <w:rsid w:val="00350C27"/>
    <w:rsid w:val="00351545"/>
    <w:rsid w:val="003564FD"/>
    <w:rsid w:val="00360A6B"/>
    <w:rsid w:val="003702BE"/>
    <w:rsid w:val="00371007"/>
    <w:rsid w:val="00377919"/>
    <w:rsid w:val="00381275"/>
    <w:rsid w:val="00393909"/>
    <w:rsid w:val="00396177"/>
    <w:rsid w:val="0039733E"/>
    <w:rsid w:val="003A5BC3"/>
    <w:rsid w:val="003B7FAE"/>
    <w:rsid w:val="003C18E5"/>
    <w:rsid w:val="003D7A10"/>
    <w:rsid w:val="003E2F96"/>
    <w:rsid w:val="003E62EE"/>
    <w:rsid w:val="003E79AF"/>
    <w:rsid w:val="003F49EB"/>
    <w:rsid w:val="003F59BD"/>
    <w:rsid w:val="00411CED"/>
    <w:rsid w:val="00417D91"/>
    <w:rsid w:val="0044460A"/>
    <w:rsid w:val="0044753A"/>
    <w:rsid w:val="00450BEA"/>
    <w:rsid w:val="004552A3"/>
    <w:rsid w:val="004557B4"/>
    <w:rsid w:val="00457B1F"/>
    <w:rsid w:val="00463660"/>
    <w:rsid w:val="0046748B"/>
    <w:rsid w:val="00470E99"/>
    <w:rsid w:val="00471064"/>
    <w:rsid w:val="0047788C"/>
    <w:rsid w:val="0048228D"/>
    <w:rsid w:val="00484533"/>
    <w:rsid w:val="00484988"/>
    <w:rsid w:val="0049188D"/>
    <w:rsid w:val="00491CA6"/>
    <w:rsid w:val="0049229D"/>
    <w:rsid w:val="004A3D82"/>
    <w:rsid w:val="004B43F9"/>
    <w:rsid w:val="004B50BE"/>
    <w:rsid w:val="004C21AA"/>
    <w:rsid w:val="004C4CBE"/>
    <w:rsid w:val="004C5978"/>
    <w:rsid w:val="004C6074"/>
    <w:rsid w:val="004C6847"/>
    <w:rsid w:val="004D07AD"/>
    <w:rsid w:val="004D13F1"/>
    <w:rsid w:val="004D28EE"/>
    <w:rsid w:val="004D6502"/>
    <w:rsid w:val="004E1141"/>
    <w:rsid w:val="004E4ACB"/>
    <w:rsid w:val="004E4ECE"/>
    <w:rsid w:val="004F7EE3"/>
    <w:rsid w:val="00510ECF"/>
    <w:rsid w:val="00511283"/>
    <w:rsid w:val="00512A55"/>
    <w:rsid w:val="00515E89"/>
    <w:rsid w:val="005344BC"/>
    <w:rsid w:val="00535705"/>
    <w:rsid w:val="00537C3C"/>
    <w:rsid w:val="00545B34"/>
    <w:rsid w:val="0055092D"/>
    <w:rsid w:val="00551F6A"/>
    <w:rsid w:val="005655F3"/>
    <w:rsid w:val="005675E7"/>
    <w:rsid w:val="00570BAB"/>
    <w:rsid w:val="00577D5D"/>
    <w:rsid w:val="00582881"/>
    <w:rsid w:val="00587095"/>
    <w:rsid w:val="005945CB"/>
    <w:rsid w:val="00596242"/>
    <w:rsid w:val="005A2F21"/>
    <w:rsid w:val="005A6FDC"/>
    <w:rsid w:val="005B33B3"/>
    <w:rsid w:val="005D0B8D"/>
    <w:rsid w:val="005D4BDC"/>
    <w:rsid w:val="005D7B8D"/>
    <w:rsid w:val="005E130C"/>
    <w:rsid w:val="005E139C"/>
    <w:rsid w:val="005E4B80"/>
    <w:rsid w:val="005E72E5"/>
    <w:rsid w:val="005F43DC"/>
    <w:rsid w:val="005F6E8D"/>
    <w:rsid w:val="00631E8A"/>
    <w:rsid w:val="00634EC9"/>
    <w:rsid w:val="006360AF"/>
    <w:rsid w:val="00647861"/>
    <w:rsid w:val="00652E62"/>
    <w:rsid w:val="00653600"/>
    <w:rsid w:val="006649F1"/>
    <w:rsid w:val="00670002"/>
    <w:rsid w:val="006710E9"/>
    <w:rsid w:val="00674A2C"/>
    <w:rsid w:val="00675514"/>
    <w:rsid w:val="006956BC"/>
    <w:rsid w:val="00697675"/>
    <w:rsid w:val="006B6FFF"/>
    <w:rsid w:val="006C1545"/>
    <w:rsid w:val="006C40B5"/>
    <w:rsid w:val="006D1E5E"/>
    <w:rsid w:val="006E41FC"/>
    <w:rsid w:val="006E56BE"/>
    <w:rsid w:val="006E6989"/>
    <w:rsid w:val="006F54A1"/>
    <w:rsid w:val="006F58E7"/>
    <w:rsid w:val="006F5BB5"/>
    <w:rsid w:val="006F72B0"/>
    <w:rsid w:val="007126C3"/>
    <w:rsid w:val="00722A7B"/>
    <w:rsid w:val="00730FE1"/>
    <w:rsid w:val="0073217A"/>
    <w:rsid w:val="00732C5C"/>
    <w:rsid w:val="0074673D"/>
    <w:rsid w:val="00755E9A"/>
    <w:rsid w:val="007668FB"/>
    <w:rsid w:val="00766F6D"/>
    <w:rsid w:val="00775FB3"/>
    <w:rsid w:val="00783689"/>
    <w:rsid w:val="007856FA"/>
    <w:rsid w:val="00794FC3"/>
    <w:rsid w:val="007A3A69"/>
    <w:rsid w:val="007B02E5"/>
    <w:rsid w:val="007B389E"/>
    <w:rsid w:val="007C6EDD"/>
    <w:rsid w:val="007D607C"/>
    <w:rsid w:val="007E1E0E"/>
    <w:rsid w:val="007E7869"/>
    <w:rsid w:val="007F0B2C"/>
    <w:rsid w:val="007F35CF"/>
    <w:rsid w:val="00805448"/>
    <w:rsid w:val="00811290"/>
    <w:rsid w:val="00821279"/>
    <w:rsid w:val="00821A5E"/>
    <w:rsid w:val="008303CC"/>
    <w:rsid w:val="008317CB"/>
    <w:rsid w:val="00840B0F"/>
    <w:rsid w:val="00840B98"/>
    <w:rsid w:val="00855CD1"/>
    <w:rsid w:val="008619EF"/>
    <w:rsid w:val="00874A1F"/>
    <w:rsid w:val="00886B46"/>
    <w:rsid w:val="0089112F"/>
    <w:rsid w:val="008A1A80"/>
    <w:rsid w:val="008A50A3"/>
    <w:rsid w:val="008A50B8"/>
    <w:rsid w:val="008B27AD"/>
    <w:rsid w:val="008E414B"/>
    <w:rsid w:val="008F0456"/>
    <w:rsid w:val="008F547D"/>
    <w:rsid w:val="00903E4F"/>
    <w:rsid w:val="00907758"/>
    <w:rsid w:val="0091194D"/>
    <w:rsid w:val="00911951"/>
    <w:rsid w:val="0091545D"/>
    <w:rsid w:val="00922C97"/>
    <w:rsid w:val="00924B90"/>
    <w:rsid w:val="00925FC9"/>
    <w:rsid w:val="00930CAA"/>
    <w:rsid w:val="00944CF6"/>
    <w:rsid w:val="00950DF2"/>
    <w:rsid w:val="009535EA"/>
    <w:rsid w:val="00960976"/>
    <w:rsid w:val="00963671"/>
    <w:rsid w:val="00964579"/>
    <w:rsid w:val="00966193"/>
    <w:rsid w:val="00967410"/>
    <w:rsid w:val="00970223"/>
    <w:rsid w:val="009716FA"/>
    <w:rsid w:val="00973866"/>
    <w:rsid w:val="00975171"/>
    <w:rsid w:val="0097739F"/>
    <w:rsid w:val="00981152"/>
    <w:rsid w:val="00994904"/>
    <w:rsid w:val="00994FD0"/>
    <w:rsid w:val="009A0B7B"/>
    <w:rsid w:val="009A2132"/>
    <w:rsid w:val="009A2B4D"/>
    <w:rsid w:val="009A5100"/>
    <w:rsid w:val="009C4F41"/>
    <w:rsid w:val="009C70B2"/>
    <w:rsid w:val="009D1E9B"/>
    <w:rsid w:val="009D3E41"/>
    <w:rsid w:val="009E7335"/>
    <w:rsid w:val="009E77C3"/>
    <w:rsid w:val="009E7A98"/>
    <w:rsid w:val="009F3C65"/>
    <w:rsid w:val="00A006FE"/>
    <w:rsid w:val="00A02DD3"/>
    <w:rsid w:val="00A06D45"/>
    <w:rsid w:val="00A0720E"/>
    <w:rsid w:val="00A21742"/>
    <w:rsid w:val="00A22547"/>
    <w:rsid w:val="00A249BA"/>
    <w:rsid w:val="00A269B9"/>
    <w:rsid w:val="00A35299"/>
    <w:rsid w:val="00A40A32"/>
    <w:rsid w:val="00A472D7"/>
    <w:rsid w:val="00A50581"/>
    <w:rsid w:val="00A570C7"/>
    <w:rsid w:val="00A5738B"/>
    <w:rsid w:val="00A636CF"/>
    <w:rsid w:val="00A70435"/>
    <w:rsid w:val="00A70F78"/>
    <w:rsid w:val="00A72AC5"/>
    <w:rsid w:val="00A72BFB"/>
    <w:rsid w:val="00A902B0"/>
    <w:rsid w:val="00A906FE"/>
    <w:rsid w:val="00A93463"/>
    <w:rsid w:val="00A976F7"/>
    <w:rsid w:val="00AA7116"/>
    <w:rsid w:val="00AB6BE5"/>
    <w:rsid w:val="00AC2064"/>
    <w:rsid w:val="00AC261C"/>
    <w:rsid w:val="00AD515C"/>
    <w:rsid w:val="00AD6157"/>
    <w:rsid w:val="00B049B7"/>
    <w:rsid w:val="00B05672"/>
    <w:rsid w:val="00B0678F"/>
    <w:rsid w:val="00B10D9A"/>
    <w:rsid w:val="00B14BB5"/>
    <w:rsid w:val="00B23B86"/>
    <w:rsid w:val="00B27FEB"/>
    <w:rsid w:val="00B30B09"/>
    <w:rsid w:val="00B37B8C"/>
    <w:rsid w:val="00B40879"/>
    <w:rsid w:val="00B411F1"/>
    <w:rsid w:val="00B51086"/>
    <w:rsid w:val="00B52044"/>
    <w:rsid w:val="00B674BE"/>
    <w:rsid w:val="00B74AF6"/>
    <w:rsid w:val="00B81430"/>
    <w:rsid w:val="00B81B08"/>
    <w:rsid w:val="00BB0030"/>
    <w:rsid w:val="00BB21E1"/>
    <w:rsid w:val="00BB7B56"/>
    <w:rsid w:val="00BC4261"/>
    <w:rsid w:val="00BC5084"/>
    <w:rsid w:val="00BD5C98"/>
    <w:rsid w:val="00BE1BFD"/>
    <w:rsid w:val="00BE7A28"/>
    <w:rsid w:val="00BF1FF2"/>
    <w:rsid w:val="00C034B2"/>
    <w:rsid w:val="00C05BFD"/>
    <w:rsid w:val="00C116AF"/>
    <w:rsid w:val="00C14523"/>
    <w:rsid w:val="00C1549E"/>
    <w:rsid w:val="00C26BC6"/>
    <w:rsid w:val="00C41288"/>
    <w:rsid w:val="00C41A66"/>
    <w:rsid w:val="00C424C2"/>
    <w:rsid w:val="00C44CC9"/>
    <w:rsid w:val="00C51426"/>
    <w:rsid w:val="00C55EA0"/>
    <w:rsid w:val="00C73880"/>
    <w:rsid w:val="00C804B7"/>
    <w:rsid w:val="00C813AF"/>
    <w:rsid w:val="00C908A2"/>
    <w:rsid w:val="00C928AE"/>
    <w:rsid w:val="00C93D12"/>
    <w:rsid w:val="00C95A90"/>
    <w:rsid w:val="00CA7103"/>
    <w:rsid w:val="00CC1EE7"/>
    <w:rsid w:val="00CD4AAC"/>
    <w:rsid w:val="00CD77B0"/>
    <w:rsid w:val="00CE17CA"/>
    <w:rsid w:val="00CF067A"/>
    <w:rsid w:val="00CF1754"/>
    <w:rsid w:val="00CF5B59"/>
    <w:rsid w:val="00CF66D9"/>
    <w:rsid w:val="00D0068A"/>
    <w:rsid w:val="00D03A74"/>
    <w:rsid w:val="00D07A8E"/>
    <w:rsid w:val="00D12DE5"/>
    <w:rsid w:val="00D24CD4"/>
    <w:rsid w:val="00D3585E"/>
    <w:rsid w:val="00D40C8D"/>
    <w:rsid w:val="00D41F7A"/>
    <w:rsid w:val="00D53D0D"/>
    <w:rsid w:val="00D54939"/>
    <w:rsid w:val="00D56D63"/>
    <w:rsid w:val="00D62EA3"/>
    <w:rsid w:val="00D66721"/>
    <w:rsid w:val="00D70142"/>
    <w:rsid w:val="00D72F48"/>
    <w:rsid w:val="00D73D7D"/>
    <w:rsid w:val="00D74DBD"/>
    <w:rsid w:val="00D81844"/>
    <w:rsid w:val="00DA21BB"/>
    <w:rsid w:val="00DA6290"/>
    <w:rsid w:val="00DA70FC"/>
    <w:rsid w:val="00DA79EF"/>
    <w:rsid w:val="00DB13DE"/>
    <w:rsid w:val="00DB51E4"/>
    <w:rsid w:val="00DC55C5"/>
    <w:rsid w:val="00DC6CD9"/>
    <w:rsid w:val="00DD3A91"/>
    <w:rsid w:val="00DD69C9"/>
    <w:rsid w:val="00DE5F11"/>
    <w:rsid w:val="00DF5F2D"/>
    <w:rsid w:val="00E030EE"/>
    <w:rsid w:val="00E03943"/>
    <w:rsid w:val="00E201CD"/>
    <w:rsid w:val="00E2134C"/>
    <w:rsid w:val="00E256B0"/>
    <w:rsid w:val="00E25C91"/>
    <w:rsid w:val="00E43C6E"/>
    <w:rsid w:val="00E5065C"/>
    <w:rsid w:val="00E52461"/>
    <w:rsid w:val="00E83033"/>
    <w:rsid w:val="00EA0ED7"/>
    <w:rsid w:val="00EA7DD0"/>
    <w:rsid w:val="00EB1CAF"/>
    <w:rsid w:val="00EC09E1"/>
    <w:rsid w:val="00EC0ABE"/>
    <w:rsid w:val="00EC71E5"/>
    <w:rsid w:val="00EE392F"/>
    <w:rsid w:val="00EE3BDD"/>
    <w:rsid w:val="00EE5D6D"/>
    <w:rsid w:val="00EE5DFE"/>
    <w:rsid w:val="00F01C32"/>
    <w:rsid w:val="00F119FB"/>
    <w:rsid w:val="00F2400E"/>
    <w:rsid w:val="00F250FC"/>
    <w:rsid w:val="00F30B25"/>
    <w:rsid w:val="00F35FAC"/>
    <w:rsid w:val="00F44330"/>
    <w:rsid w:val="00F62307"/>
    <w:rsid w:val="00F657EA"/>
    <w:rsid w:val="00F67BDF"/>
    <w:rsid w:val="00F719BE"/>
    <w:rsid w:val="00F7301F"/>
    <w:rsid w:val="00F74F0E"/>
    <w:rsid w:val="00F77793"/>
    <w:rsid w:val="00F77B6C"/>
    <w:rsid w:val="00F837AA"/>
    <w:rsid w:val="00F955B6"/>
    <w:rsid w:val="00FA0604"/>
    <w:rsid w:val="00FB1E47"/>
    <w:rsid w:val="00FB4637"/>
    <w:rsid w:val="00FC09C4"/>
    <w:rsid w:val="00FC5AEE"/>
    <w:rsid w:val="00FC6F5E"/>
    <w:rsid w:val="00FD393B"/>
    <w:rsid w:val="00FD6E0D"/>
    <w:rsid w:val="00FE2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B9FAB"/>
  <w15:docId w15:val="{84D64DD3-ADC3-41E7-A981-D3097602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1B0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3D7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3D7A10"/>
    <w:pPr>
      <w:tabs>
        <w:tab w:val="center" w:pos="4536"/>
        <w:tab w:val="right" w:pos="9072"/>
      </w:tabs>
    </w:pPr>
  </w:style>
  <w:style w:type="character" w:styleId="Numerstrony">
    <w:name w:val="page number"/>
    <w:basedOn w:val="Domylnaczcionkaakapitu"/>
    <w:rsid w:val="003D7A10"/>
  </w:style>
  <w:style w:type="paragraph" w:styleId="Nagwek">
    <w:name w:val="header"/>
    <w:basedOn w:val="Normalny"/>
    <w:rsid w:val="006D1E5E"/>
    <w:pPr>
      <w:tabs>
        <w:tab w:val="center" w:pos="4536"/>
        <w:tab w:val="right" w:pos="9072"/>
      </w:tabs>
    </w:pPr>
  </w:style>
  <w:style w:type="paragraph" w:customStyle="1" w:styleId="Default">
    <w:name w:val="Default"/>
    <w:rsid w:val="006D1E5E"/>
    <w:pPr>
      <w:autoSpaceDE w:val="0"/>
      <w:autoSpaceDN w:val="0"/>
      <w:adjustRightInd w:val="0"/>
    </w:pPr>
    <w:rPr>
      <w:color w:val="000000"/>
      <w:sz w:val="24"/>
      <w:szCs w:val="24"/>
    </w:rPr>
  </w:style>
  <w:style w:type="paragraph" w:styleId="Tekstkomentarza">
    <w:name w:val="annotation text"/>
    <w:basedOn w:val="Normalny"/>
    <w:link w:val="TekstkomentarzaZnak"/>
    <w:rsid w:val="006D1E5E"/>
    <w:rPr>
      <w:sz w:val="20"/>
      <w:szCs w:val="20"/>
    </w:rPr>
  </w:style>
  <w:style w:type="character" w:customStyle="1" w:styleId="TekstkomentarzaZnak">
    <w:name w:val="Tekst komentarza Znak"/>
    <w:link w:val="Tekstkomentarza"/>
    <w:rsid w:val="006D1E5E"/>
    <w:rPr>
      <w:lang w:val="pl-PL" w:eastAsia="pl-PL" w:bidi="ar-SA"/>
    </w:rPr>
  </w:style>
  <w:style w:type="paragraph" w:styleId="NormalnyWeb">
    <w:name w:val="Normal (Web)"/>
    <w:basedOn w:val="Normalny"/>
    <w:uiPriority w:val="99"/>
    <w:unhideWhenUsed/>
    <w:rsid w:val="00577D5D"/>
    <w:pPr>
      <w:spacing w:before="100" w:beforeAutospacing="1" w:after="100" w:afterAutospacing="1"/>
    </w:pPr>
  </w:style>
  <w:style w:type="paragraph" w:styleId="Tekstdymka">
    <w:name w:val="Balloon Text"/>
    <w:basedOn w:val="Normalny"/>
    <w:link w:val="TekstdymkaZnak"/>
    <w:rsid w:val="00C928AE"/>
    <w:rPr>
      <w:rFonts w:ascii="Tahoma" w:hAnsi="Tahoma" w:cs="Tahoma"/>
      <w:sz w:val="16"/>
      <w:szCs w:val="16"/>
    </w:rPr>
  </w:style>
  <w:style w:type="character" w:customStyle="1" w:styleId="TekstdymkaZnak">
    <w:name w:val="Tekst dymka Znak"/>
    <w:basedOn w:val="Domylnaczcionkaakapitu"/>
    <w:link w:val="Tekstdymka"/>
    <w:rsid w:val="00C928AE"/>
    <w:rPr>
      <w:rFonts w:ascii="Tahoma" w:hAnsi="Tahoma" w:cs="Tahoma"/>
      <w:sz w:val="16"/>
      <w:szCs w:val="16"/>
    </w:rPr>
  </w:style>
  <w:style w:type="character" w:styleId="Odwoaniedokomentarza">
    <w:name w:val="annotation reference"/>
    <w:basedOn w:val="Domylnaczcionkaakapitu"/>
    <w:semiHidden/>
    <w:unhideWhenUsed/>
    <w:rsid w:val="00C804B7"/>
    <w:rPr>
      <w:sz w:val="16"/>
      <w:szCs w:val="16"/>
    </w:rPr>
  </w:style>
  <w:style w:type="paragraph" w:styleId="Tematkomentarza">
    <w:name w:val="annotation subject"/>
    <w:basedOn w:val="Tekstkomentarza"/>
    <w:next w:val="Tekstkomentarza"/>
    <w:link w:val="TematkomentarzaZnak"/>
    <w:semiHidden/>
    <w:unhideWhenUsed/>
    <w:rsid w:val="00C804B7"/>
    <w:rPr>
      <w:b/>
      <w:bCs/>
    </w:rPr>
  </w:style>
  <w:style w:type="character" w:customStyle="1" w:styleId="TematkomentarzaZnak">
    <w:name w:val="Temat komentarza Znak"/>
    <w:basedOn w:val="TekstkomentarzaZnak"/>
    <w:link w:val="Tematkomentarza"/>
    <w:semiHidden/>
    <w:rsid w:val="00C804B7"/>
    <w:rPr>
      <w:b/>
      <w:bCs/>
      <w:lang w:val="pl-PL" w:eastAsia="pl-PL" w:bidi="ar-SA"/>
    </w:rPr>
  </w:style>
  <w:style w:type="paragraph" w:styleId="Akapitzlist">
    <w:name w:val="List Paragraph"/>
    <w:basedOn w:val="Normalny"/>
    <w:uiPriority w:val="34"/>
    <w:qFormat/>
    <w:rsid w:val="00A50581"/>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42674">
      <w:bodyDiv w:val="1"/>
      <w:marLeft w:val="0"/>
      <w:marRight w:val="0"/>
      <w:marTop w:val="0"/>
      <w:marBottom w:val="0"/>
      <w:divBdr>
        <w:top w:val="none" w:sz="0" w:space="0" w:color="auto"/>
        <w:left w:val="none" w:sz="0" w:space="0" w:color="auto"/>
        <w:bottom w:val="none" w:sz="0" w:space="0" w:color="auto"/>
        <w:right w:val="none" w:sz="0" w:space="0" w:color="auto"/>
      </w:divBdr>
    </w:div>
    <w:div w:id="1120958987">
      <w:bodyDiv w:val="1"/>
      <w:marLeft w:val="0"/>
      <w:marRight w:val="0"/>
      <w:marTop w:val="0"/>
      <w:marBottom w:val="0"/>
      <w:divBdr>
        <w:top w:val="none" w:sz="0" w:space="0" w:color="auto"/>
        <w:left w:val="none" w:sz="0" w:space="0" w:color="auto"/>
        <w:bottom w:val="none" w:sz="0" w:space="0" w:color="auto"/>
        <w:right w:val="none" w:sz="0" w:space="0" w:color="auto"/>
      </w:divBdr>
    </w:div>
    <w:div w:id="1437477242">
      <w:bodyDiv w:val="1"/>
      <w:marLeft w:val="0"/>
      <w:marRight w:val="0"/>
      <w:marTop w:val="0"/>
      <w:marBottom w:val="0"/>
      <w:divBdr>
        <w:top w:val="none" w:sz="0" w:space="0" w:color="auto"/>
        <w:left w:val="none" w:sz="0" w:space="0" w:color="auto"/>
        <w:bottom w:val="none" w:sz="0" w:space="0" w:color="auto"/>
        <w:right w:val="none" w:sz="0" w:space="0" w:color="auto"/>
      </w:divBdr>
    </w:div>
    <w:div w:id="200770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2191</Words>
  <Characters>16284</Characters>
  <Application>Microsoft Office Word</Application>
  <DocSecurity>0</DocSecurity>
  <Lines>135</Lines>
  <Paragraphs>36</Paragraphs>
  <ScaleCrop>false</ScaleCrop>
  <HeadingPairs>
    <vt:vector size="2" baseType="variant">
      <vt:variant>
        <vt:lpstr>Tytuł</vt:lpstr>
      </vt:variant>
      <vt:variant>
        <vt:i4>1</vt:i4>
      </vt:variant>
    </vt:vector>
  </HeadingPairs>
  <TitlesOfParts>
    <vt:vector size="1" baseType="lpstr">
      <vt:lpstr>Tabela uwag do projektu zarządzenia Dyrektora Generalnego Ministerstwa Infrastruktury i Rozwoju w sprawie trybu opracowywania, uzgadniania i podawania do publicznej wiadomości wytycznych Ministra właściwego do spraw rozwoju regionalnego</vt:lpstr>
    </vt:vector>
  </TitlesOfParts>
  <Company>MRR</Company>
  <LinksUpToDate>false</LinksUpToDate>
  <CharactersWithSpaces>18439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Tabela uwag do projektu zarządzenia Dyrektora Generalnego Ministerstwa Infrastruktury i Rozwoju w sprawie trybu opracowywania, uzgadniania i podawania do publicznej wiadomości wytycznych Ministra właściwego do spraw rozwoju regionalnego</dc:title>
  <dc:creator>mateusz_wrobel</dc:creator>
  <cp:lastModifiedBy>cmizejewski64@gmail.com</cp:lastModifiedBy>
  <cp:revision>2</cp:revision>
  <dcterms:created xsi:type="dcterms:W3CDTF">2019-01-22T13:27:00Z</dcterms:created>
  <dcterms:modified xsi:type="dcterms:W3CDTF">2019-01-22T13:27:00Z</dcterms:modified>
</cp:coreProperties>
</file>