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41DDE" w14:textId="28DABB81" w:rsidR="00941F55" w:rsidRPr="008B0A92" w:rsidRDefault="00251D8B" w:rsidP="00251D8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B0A92">
        <w:rPr>
          <w:rFonts w:eastAsia="Times New Roman" w:cstheme="minorHAnsi"/>
          <w:b/>
          <w:sz w:val="20"/>
          <w:szCs w:val="20"/>
          <w:lang w:eastAsia="pl-PL"/>
        </w:rPr>
        <w:t xml:space="preserve">Zał. 1 </w:t>
      </w:r>
      <w:r w:rsidR="000A7B99">
        <w:rPr>
          <w:rFonts w:eastAsia="Times New Roman" w:cstheme="minorHAnsi"/>
          <w:b/>
          <w:sz w:val="20"/>
          <w:szCs w:val="20"/>
          <w:lang w:eastAsia="pl-PL"/>
        </w:rPr>
        <w:t>- Wycena dotycząca zamówienia</w:t>
      </w:r>
    </w:p>
    <w:tbl>
      <w:tblPr>
        <w:tblpPr w:leftFromText="141" w:rightFromText="141" w:vertAnchor="page" w:horzAnchor="page" w:tblpX="986" w:tblpY="2692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2050"/>
        <w:gridCol w:w="3701"/>
      </w:tblGrid>
      <w:tr w:rsidR="00251D8B" w:rsidRPr="008B0A92" w14:paraId="7DA7C61A" w14:textId="77777777" w:rsidTr="00251D8B">
        <w:trPr>
          <w:trHeight w:val="413"/>
        </w:trPr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B1E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kontaktowe wyceniającego</w:t>
            </w:r>
          </w:p>
        </w:tc>
      </w:tr>
      <w:tr w:rsidR="00251D8B" w:rsidRPr="008B0A92" w14:paraId="395261F9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D5D3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Imię, nazwisko osoby fizycznej składającej ofertę cenową/ </w:t>
            </w:r>
          </w:p>
          <w:p w14:paraId="3282B53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B6F470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Oferenta, w przypadku prowadzenia działalności gosp.</w:t>
            </w:r>
          </w:p>
          <w:p w14:paraId="570523B9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48EB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FCA0CAB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987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Adres:</w:t>
            </w:r>
          </w:p>
          <w:p w14:paraId="28E3158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ABD9F0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B838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7880A52E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22A9" w14:textId="37D6603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Osoba do kontaktu:</w:t>
            </w:r>
          </w:p>
          <w:p w14:paraId="005598EC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3BF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62CE274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BE15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email:</w:t>
            </w:r>
          </w:p>
          <w:p w14:paraId="13822CE2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9A5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5C58251D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4B7E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telefonu:</w:t>
            </w:r>
          </w:p>
          <w:p w14:paraId="2A74E1F6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754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660502F8" w14:textId="77777777" w:rsidTr="00AB7426">
        <w:trPr>
          <w:trHeight w:val="1277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B5F5" w14:textId="5A18C17A" w:rsidR="00AB7426" w:rsidRPr="008B0A92" w:rsidRDefault="00251D8B" w:rsidP="000A7B9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</w:rPr>
              <w:t xml:space="preserve">Data sporządzenia </w:t>
            </w:r>
            <w:r w:rsidR="000A7B99">
              <w:rPr>
                <w:rFonts w:cstheme="minorHAnsi"/>
                <w:b/>
                <w:sz w:val="20"/>
                <w:szCs w:val="20"/>
              </w:rPr>
              <w:t>wyceny</w:t>
            </w:r>
            <w:r w:rsidRPr="008B0A92">
              <w:rPr>
                <w:rFonts w:cstheme="minorHAnsi"/>
                <w:b/>
                <w:sz w:val="20"/>
                <w:szCs w:val="20"/>
              </w:rPr>
              <w:t xml:space="preserve"> i podpis</w:t>
            </w: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4B7A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BFD482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EC51EC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B39F395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94285C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81202DE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1858FA61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DBE7" w14:textId="777777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17C4" w14:textId="777777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Całkowity koszt w PLN (brutto)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30094CB" w14:textId="3635FC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Całkowity koszt </w:t>
            </w:r>
            <w:r w:rsidR="00511AEB"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brutto </w:t>
            </w: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w PLN (słownie)</w:t>
            </w:r>
          </w:p>
        </w:tc>
      </w:tr>
      <w:tr w:rsidR="00251D8B" w:rsidRPr="008B0A92" w14:paraId="67516B5C" w14:textId="77777777" w:rsidTr="00251D8B">
        <w:trPr>
          <w:trHeight w:val="531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22E8" w14:textId="77777777" w:rsidR="00921090" w:rsidRPr="00921090" w:rsidRDefault="00921090" w:rsidP="0092109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jc w:val="center"/>
              <w:rPr>
                <w:color w:val="202124"/>
                <w:sz w:val="17"/>
                <w:szCs w:val="17"/>
              </w:rPr>
            </w:pPr>
            <w:r w:rsidRPr="00921090">
              <w:rPr>
                <w:color w:val="202124"/>
                <w:sz w:val="17"/>
                <w:szCs w:val="17"/>
              </w:rPr>
              <w:t>usługa organizacji spotkania – sala i sale warsztatowe, nocleg ze śniadaniem, obiad, kolacja, przerwa kawowa</w:t>
            </w:r>
          </w:p>
          <w:p w14:paraId="2E10FCCC" w14:textId="77777777" w:rsidR="00AB7426" w:rsidRPr="00921090" w:rsidRDefault="00AB7426" w:rsidP="0092109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7"/>
                <w:szCs w:val="17"/>
                <w:shd w:val="clear" w:color="auto" w:fill="FFFFFF"/>
              </w:rPr>
            </w:pPr>
          </w:p>
          <w:p w14:paraId="0B1B260C" w14:textId="75965FA4" w:rsidR="000A7B99" w:rsidRPr="00921090" w:rsidRDefault="00921090" w:rsidP="0092109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cstheme="minorHAnsi"/>
                <w:sz w:val="17"/>
                <w:szCs w:val="17"/>
                <w:shd w:val="clear" w:color="auto" w:fill="FFFFFF"/>
              </w:rPr>
              <w:t>w terminie</w:t>
            </w:r>
            <w:r w:rsidR="000A7B99" w:rsidRPr="00921090">
              <w:rPr>
                <w:rFonts w:cstheme="minorHAnsi"/>
                <w:sz w:val="17"/>
                <w:szCs w:val="17"/>
                <w:shd w:val="clear" w:color="auto" w:fill="FFFFFF"/>
              </w:rPr>
              <w:t>:</w:t>
            </w:r>
          </w:p>
          <w:p w14:paraId="18E2FD7B" w14:textId="08107126" w:rsidR="00EF6363" w:rsidRPr="00921090" w:rsidRDefault="00921090" w:rsidP="0092109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b/>
                <w:sz w:val="17"/>
                <w:szCs w:val="17"/>
                <w:highlight w:val="white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highlight w:val="white"/>
                <w:lang w:eastAsia="pl-PL"/>
              </w:rPr>
              <w:t>03-04</w:t>
            </w:r>
            <w:r w:rsidR="00EF6363" w:rsidRPr="00921090">
              <w:rPr>
                <w:rFonts w:ascii="Calibri" w:eastAsia="Calibri" w:hAnsi="Calibri" w:cs="Calibri"/>
                <w:b/>
                <w:sz w:val="17"/>
                <w:szCs w:val="17"/>
                <w:highlight w:val="white"/>
                <w:lang w:eastAsia="pl-PL"/>
              </w:rPr>
              <w:t> lutego 2022 (czwartek-piątek)</w:t>
            </w:r>
            <w:r w:rsidR="00EF6363" w:rsidRPr="00921090">
              <w:rPr>
                <w:rFonts w:ascii="Calibri" w:eastAsia="Calibri" w:hAnsi="Calibri" w:cs="Calibri"/>
                <w:b/>
                <w:sz w:val="17"/>
                <w:szCs w:val="17"/>
                <w:lang w:eastAsia="pl-PL"/>
              </w:rPr>
              <w:br/>
            </w:r>
          </w:p>
          <w:p w14:paraId="63ADA76F" w14:textId="77777777" w:rsidR="00921090" w:rsidRPr="00921090" w:rsidRDefault="00921090" w:rsidP="00921090">
            <w:pPr>
              <w:spacing w:after="0" w:line="240" w:lineRule="auto"/>
              <w:rPr>
                <w:sz w:val="17"/>
                <w:szCs w:val="17"/>
                <w:highlight w:val="white"/>
              </w:rPr>
            </w:pPr>
            <w:r w:rsidRPr="00921090">
              <w:rPr>
                <w:color w:val="000000"/>
                <w:sz w:val="17"/>
                <w:szCs w:val="17"/>
                <w:highlight w:val="white"/>
              </w:rPr>
              <w:t>–</w:t>
            </w:r>
            <w:r w:rsidRPr="00921090">
              <w:rPr>
                <w:sz w:val="17"/>
                <w:szCs w:val="17"/>
                <w:highlight w:val="white"/>
              </w:rPr>
              <w:t xml:space="preserve"> 3 x sala konferencyjna:</w:t>
            </w:r>
          </w:p>
          <w:p w14:paraId="17FD26F1" w14:textId="0177A1B6" w:rsidR="00921090" w:rsidRPr="00921090" w:rsidRDefault="00921090" w:rsidP="00921090">
            <w:pPr>
              <w:spacing w:after="0" w:line="240" w:lineRule="auto"/>
              <w:rPr>
                <w:sz w:val="17"/>
                <w:szCs w:val="17"/>
                <w:highlight w:val="white"/>
              </w:rPr>
            </w:pPr>
            <w:r w:rsidRPr="00921090">
              <w:rPr>
                <w:sz w:val="17"/>
                <w:szCs w:val="17"/>
                <w:highlight w:val="white"/>
              </w:rPr>
              <w:t>1 x duża sala (z możliwości</w:t>
            </w:r>
            <w:r w:rsidR="0097621E">
              <w:rPr>
                <w:sz w:val="17"/>
                <w:szCs w:val="17"/>
                <w:highlight w:val="white"/>
              </w:rPr>
              <w:t>ą pomieszczenia do 80</w:t>
            </w:r>
            <w:r w:rsidRPr="00921090">
              <w:rPr>
                <w:sz w:val="17"/>
                <w:szCs w:val="17"/>
                <w:highlight w:val="white"/>
              </w:rPr>
              <w:t xml:space="preserve"> osób)</w:t>
            </w:r>
          </w:p>
          <w:p w14:paraId="65CBA851" w14:textId="539E3352" w:rsidR="00921090" w:rsidRPr="00921090" w:rsidRDefault="00921090" w:rsidP="00921090">
            <w:pPr>
              <w:spacing w:after="0" w:line="240" w:lineRule="auto"/>
              <w:rPr>
                <w:sz w:val="17"/>
                <w:szCs w:val="17"/>
                <w:highlight w:val="white"/>
              </w:rPr>
            </w:pPr>
            <w:r w:rsidRPr="00921090">
              <w:rPr>
                <w:sz w:val="17"/>
                <w:szCs w:val="17"/>
                <w:highlight w:val="white"/>
              </w:rPr>
              <w:t>2 x mniejsze sale warsztatowe (z możliwo</w:t>
            </w:r>
            <w:r w:rsidR="0097621E">
              <w:rPr>
                <w:sz w:val="17"/>
                <w:szCs w:val="17"/>
                <w:highlight w:val="white"/>
              </w:rPr>
              <w:t>ścią pomieszczenia do 20 osób</w:t>
            </w:r>
            <w:r w:rsidRPr="00921090">
              <w:rPr>
                <w:sz w:val="17"/>
                <w:szCs w:val="17"/>
                <w:highlight w:val="white"/>
              </w:rPr>
              <w:t xml:space="preserve">) </w:t>
            </w:r>
          </w:p>
          <w:p w14:paraId="5105112D" w14:textId="77777777" w:rsidR="00921090" w:rsidRPr="00921090" w:rsidRDefault="00921090" w:rsidP="00921090">
            <w:pPr>
              <w:spacing w:after="0" w:line="240" w:lineRule="auto"/>
              <w:rPr>
                <w:sz w:val="17"/>
                <w:szCs w:val="17"/>
                <w:highlight w:val="white"/>
              </w:rPr>
            </w:pPr>
            <w:r w:rsidRPr="00921090">
              <w:rPr>
                <w:sz w:val="17"/>
                <w:szCs w:val="17"/>
                <w:highlight w:val="white"/>
              </w:rPr>
              <w:t>odpowiedniej wielkości przy zachowaniu niezbędnych odległości wynikających z reżimu sanitarnego; wyposażone w rzutnik multimedialny z ekranem, tablice flipchart, flamastry, bezprzewodowy dostęp do Internetu oraz</w:t>
            </w:r>
            <w:r w:rsidRPr="00921090">
              <w:rPr>
                <w:sz w:val="17"/>
                <w:szCs w:val="17"/>
              </w:rPr>
              <w:t xml:space="preserve"> </w:t>
            </w:r>
            <w:r w:rsidRPr="00921090">
              <w:rPr>
                <w:sz w:val="17"/>
                <w:szCs w:val="17"/>
                <w:highlight w:val="white"/>
              </w:rPr>
              <w:t>niezbędne środki higieniczne (maseczki, płyn do dezynfekcji);</w:t>
            </w:r>
          </w:p>
          <w:p w14:paraId="4A70DED0" w14:textId="77777777" w:rsidR="00921090" w:rsidRPr="00921090" w:rsidRDefault="00921090" w:rsidP="00921090">
            <w:pPr>
              <w:spacing w:after="0" w:line="240" w:lineRule="auto"/>
              <w:rPr>
                <w:sz w:val="17"/>
                <w:szCs w:val="17"/>
                <w:highlight w:val="white"/>
              </w:rPr>
            </w:pPr>
            <w:r w:rsidRPr="00921090">
              <w:rPr>
                <w:sz w:val="17"/>
                <w:szCs w:val="17"/>
                <w:highlight w:val="white"/>
              </w:rPr>
              <w:t>wynajem każdej sali na 15 godzin w ciągu 2 dni w godzinach: 9:00-18:00 pierwszego dnia i 9:00-15:00 drugiego dnia</w:t>
            </w:r>
          </w:p>
          <w:p w14:paraId="6720A7E1" w14:textId="77777777" w:rsidR="00921090" w:rsidRPr="00921090" w:rsidRDefault="00921090" w:rsidP="00921090">
            <w:pPr>
              <w:spacing w:after="0" w:line="240" w:lineRule="auto"/>
              <w:rPr>
                <w:color w:val="000000"/>
                <w:sz w:val="17"/>
                <w:szCs w:val="17"/>
                <w:highlight w:val="white"/>
              </w:rPr>
            </w:pPr>
            <w:r w:rsidRPr="00921090">
              <w:rPr>
                <w:color w:val="000000"/>
                <w:sz w:val="17"/>
                <w:szCs w:val="17"/>
                <w:highlight w:val="white"/>
              </w:rPr>
              <w:t xml:space="preserve">– </w:t>
            </w:r>
            <w:r w:rsidRPr="00921090">
              <w:rPr>
                <w:sz w:val="17"/>
                <w:szCs w:val="17"/>
                <w:highlight w:val="white"/>
              </w:rPr>
              <w:t>1</w:t>
            </w:r>
            <w:r w:rsidRPr="00921090">
              <w:rPr>
                <w:color w:val="000000"/>
                <w:sz w:val="17"/>
                <w:szCs w:val="17"/>
                <w:highlight w:val="white"/>
              </w:rPr>
              <w:t xml:space="preserve"> x nocleg ze śniadaniem dla </w:t>
            </w:r>
            <w:r w:rsidRPr="00921090">
              <w:rPr>
                <w:sz w:val="17"/>
                <w:szCs w:val="17"/>
                <w:highlight w:val="white"/>
              </w:rPr>
              <w:t>45</w:t>
            </w:r>
            <w:r w:rsidRPr="00921090">
              <w:rPr>
                <w:color w:val="000000"/>
                <w:sz w:val="17"/>
                <w:szCs w:val="17"/>
                <w:highlight w:val="white"/>
              </w:rPr>
              <w:t xml:space="preserve"> osób (zakwaterowanie w pokojach jednoosobowych/dwu</w:t>
            </w:r>
            <w:r w:rsidRPr="00921090">
              <w:rPr>
                <w:sz w:val="17"/>
                <w:szCs w:val="17"/>
                <w:highlight w:val="white"/>
              </w:rPr>
              <w:t>osobowych</w:t>
            </w:r>
            <w:r w:rsidRPr="00921090">
              <w:rPr>
                <w:color w:val="000000"/>
                <w:sz w:val="17"/>
                <w:szCs w:val="17"/>
                <w:highlight w:val="white"/>
              </w:rPr>
              <w:t>)</w:t>
            </w:r>
          </w:p>
          <w:p w14:paraId="6AD5462A" w14:textId="77777777" w:rsidR="00921090" w:rsidRPr="00921090" w:rsidRDefault="00921090" w:rsidP="00921090">
            <w:pPr>
              <w:spacing w:after="0" w:line="240" w:lineRule="auto"/>
              <w:rPr>
                <w:color w:val="000000"/>
                <w:sz w:val="17"/>
                <w:szCs w:val="17"/>
                <w:highlight w:val="white"/>
              </w:rPr>
            </w:pPr>
            <w:r w:rsidRPr="00921090">
              <w:rPr>
                <w:color w:val="000000"/>
                <w:sz w:val="17"/>
                <w:szCs w:val="17"/>
                <w:highlight w:val="white"/>
              </w:rPr>
              <w:t xml:space="preserve">– </w:t>
            </w:r>
            <w:r w:rsidRPr="00921090">
              <w:rPr>
                <w:sz w:val="17"/>
                <w:szCs w:val="17"/>
                <w:highlight w:val="white"/>
              </w:rPr>
              <w:t>2</w:t>
            </w:r>
            <w:r w:rsidRPr="00921090">
              <w:rPr>
                <w:color w:val="000000"/>
                <w:sz w:val="17"/>
                <w:szCs w:val="17"/>
                <w:highlight w:val="white"/>
              </w:rPr>
              <w:t xml:space="preserve"> x obiad 2-daniowy dla </w:t>
            </w:r>
            <w:r w:rsidRPr="00921090">
              <w:rPr>
                <w:sz w:val="17"/>
                <w:szCs w:val="17"/>
                <w:highlight w:val="white"/>
              </w:rPr>
              <w:t>60</w:t>
            </w:r>
            <w:r w:rsidRPr="00921090">
              <w:rPr>
                <w:color w:val="000000"/>
                <w:sz w:val="17"/>
                <w:szCs w:val="17"/>
                <w:highlight w:val="white"/>
              </w:rPr>
              <w:t xml:space="preserve"> osób (z uwzględnieniem posiłków wegetariańskich/wegańskich)</w:t>
            </w:r>
          </w:p>
          <w:p w14:paraId="12F1BAE3" w14:textId="77777777" w:rsidR="00921090" w:rsidRPr="00921090" w:rsidRDefault="00921090" w:rsidP="00921090">
            <w:pPr>
              <w:spacing w:after="0" w:line="240" w:lineRule="auto"/>
              <w:rPr>
                <w:color w:val="000000"/>
                <w:sz w:val="17"/>
                <w:szCs w:val="17"/>
                <w:highlight w:val="white"/>
              </w:rPr>
            </w:pPr>
            <w:r w:rsidRPr="00921090">
              <w:rPr>
                <w:color w:val="000000"/>
                <w:sz w:val="17"/>
                <w:szCs w:val="17"/>
                <w:highlight w:val="white"/>
              </w:rPr>
              <w:t xml:space="preserve">– </w:t>
            </w:r>
            <w:r w:rsidRPr="00921090">
              <w:rPr>
                <w:sz w:val="17"/>
                <w:szCs w:val="17"/>
                <w:highlight w:val="white"/>
              </w:rPr>
              <w:t>1</w:t>
            </w:r>
            <w:r w:rsidRPr="00921090">
              <w:rPr>
                <w:color w:val="000000"/>
                <w:sz w:val="17"/>
                <w:szCs w:val="17"/>
                <w:highlight w:val="white"/>
              </w:rPr>
              <w:t xml:space="preserve"> x kolacja dla </w:t>
            </w:r>
            <w:r w:rsidRPr="00921090">
              <w:rPr>
                <w:sz w:val="17"/>
                <w:szCs w:val="17"/>
                <w:highlight w:val="white"/>
              </w:rPr>
              <w:t>60</w:t>
            </w:r>
            <w:r w:rsidRPr="00921090">
              <w:rPr>
                <w:color w:val="000000"/>
                <w:sz w:val="17"/>
                <w:szCs w:val="17"/>
                <w:highlight w:val="white"/>
              </w:rPr>
              <w:t xml:space="preserve"> osób (z uwzględnieniem posiłków wegetariańskich/wegańskich)</w:t>
            </w:r>
          </w:p>
          <w:p w14:paraId="5B3F5050" w14:textId="77777777" w:rsidR="00443E4C" w:rsidRDefault="00921090" w:rsidP="00921090">
            <w:pPr>
              <w:spacing w:after="0" w:line="240" w:lineRule="auto"/>
              <w:rPr>
                <w:color w:val="000000"/>
                <w:sz w:val="17"/>
                <w:szCs w:val="17"/>
                <w:highlight w:val="white"/>
              </w:rPr>
            </w:pPr>
            <w:bookmarkStart w:id="0" w:name="_heading=h.gjdgxs" w:colFirst="0" w:colLast="0"/>
            <w:bookmarkEnd w:id="0"/>
            <w:r w:rsidRPr="00921090">
              <w:rPr>
                <w:color w:val="000000"/>
                <w:sz w:val="17"/>
                <w:szCs w:val="17"/>
                <w:highlight w:val="white"/>
              </w:rPr>
              <w:t xml:space="preserve">– </w:t>
            </w:r>
            <w:r w:rsidRPr="00921090">
              <w:rPr>
                <w:sz w:val="17"/>
                <w:szCs w:val="17"/>
                <w:highlight w:val="white"/>
              </w:rPr>
              <w:t>2</w:t>
            </w:r>
            <w:r w:rsidRPr="00921090">
              <w:rPr>
                <w:color w:val="000000"/>
                <w:sz w:val="17"/>
                <w:szCs w:val="17"/>
                <w:highlight w:val="white"/>
              </w:rPr>
              <w:t xml:space="preserve"> x przerwa kawowa dla</w:t>
            </w:r>
            <w:r w:rsidRPr="00921090">
              <w:rPr>
                <w:sz w:val="17"/>
                <w:szCs w:val="17"/>
                <w:highlight w:val="white"/>
              </w:rPr>
              <w:t xml:space="preserve"> 60</w:t>
            </w:r>
            <w:r w:rsidRPr="00921090">
              <w:rPr>
                <w:color w:val="000000"/>
                <w:sz w:val="17"/>
                <w:szCs w:val="17"/>
                <w:highlight w:val="white"/>
              </w:rPr>
              <w:t xml:space="preserve"> osób:</w:t>
            </w:r>
            <w:bookmarkStart w:id="1" w:name="_heading=h.7vr60shrqnzf" w:colFirst="0" w:colLast="0"/>
            <w:bookmarkEnd w:id="1"/>
          </w:p>
          <w:p w14:paraId="288A0B6B" w14:textId="767E02D3" w:rsidR="00251D8B" w:rsidRPr="00443E4C" w:rsidRDefault="00921090" w:rsidP="00921090">
            <w:pPr>
              <w:spacing w:after="0" w:line="240" w:lineRule="auto"/>
              <w:rPr>
                <w:color w:val="000000"/>
                <w:sz w:val="17"/>
                <w:szCs w:val="17"/>
                <w:highlight w:val="white"/>
              </w:rPr>
            </w:pPr>
            <w:bookmarkStart w:id="2" w:name="_GoBack"/>
            <w:bookmarkEnd w:id="2"/>
            <w:r w:rsidRPr="00921090">
              <w:rPr>
                <w:color w:val="000000"/>
                <w:sz w:val="17"/>
                <w:szCs w:val="17"/>
                <w:highlight w:val="white"/>
              </w:rPr>
              <w:t>przerwa kawowa ci</w:t>
            </w:r>
            <w:r w:rsidRPr="00921090">
              <w:rPr>
                <w:sz w:val="17"/>
                <w:szCs w:val="17"/>
                <w:highlight w:val="white"/>
              </w:rPr>
              <w:t>ągła pierwszego dnia i przerwa kawowa pojedyncza drugiego dnia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D9D8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86025F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015B44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B0EED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DC8788A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C52179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A1E28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C7CC23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2A785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990A4A7" w14:textId="77777777" w:rsidR="000949D4" w:rsidRDefault="000949D4" w:rsidP="008B0A92">
      <w:pPr>
        <w:spacing w:after="0"/>
        <w:rPr>
          <w:rFonts w:ascii="Times New Roman" w:hAnsi="Times New Roman" w:cs="Times New Roman"/>
        </w:rPr>
      </w:pPr>
    </w:p>
    <w:sectPr w:rsidR="000949D4" w:rsidSect="009E0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1" w:right="1417" w:bottom="1417" w:left="141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8B2A0" w14:textId="77777777" w:rsidR="00323423" w:rsidRDefault="00323423" w:rsidP="009D2D9D">
      <w:pPr>
        <w:spacing w:after="0" w:line="240" w:lineRule="auto"/>
      </w:pPr>
      <w:r>
        <w:separator/>
      </w:r>
    </w:p>
  </w:endnote>
  <w:endnote w:type="continuationSeparator" w:id="0">
    <w:p w14:paraId="1390530A" w14:textId="77777777" w:rsidR="00323423" w:rsidRDefault="00323423" w:rsidP="009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01A1" w14:textId="77777777" w:rsidR="008B0A92" w:rsidRDefault="008B0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1686"/>
      <w:gridCol w:w="3071"/>
      <w:gridCol w:w="1197"/>
    </w:tblGrid>
    <w:tr w:rsidR="009E0E79" w14:paraId="7AB382FE" w14:textId="77777777" w:rsidTr="00544524">
      <w:trPr>
        <w:jc w:val="center"/>
      </w:trPr>
      <w:tc>
        <w:tcPr>
          <w:tcW w:w="5954" w:type="dxa"/>
          <w:gridSpan w:val="3"/>
          <w:hideMark/>
        </w:tcPr>
        <w:p w14:paraId="427AC3BA" w14:textId="5E461DBF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  <w:tr w:rsidR="009E0E79" w14:paraId="71774668" w14:textId="77777777" w:rsidTr="00544524">
      <w:trPr>
        <w:jc w:val="center"/>
      </w:trPr>
      <w:tc>
        <w:tcPr>
          <w:tcW w:w="1686" w:type="dxa"/>
          <w:hideMark/>
        </w:tcPr>
        <w:p w14:paraId="53B554F7" w14:textId="031BD850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3071" w:type="dxa"/>
          <w:hideMark/>
        </w:tcPr>
        <w:p w14:paraId="6E8969F5" w14:textId="1ECA0F8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1197" w:type="dxa"/>
          <w:hideMark/>
        </w:tcPr>
        <w:p w14:paraId="28B2E13A" w14:textId="48C3302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</w:tbl>
  <w:p w14:paraId="07D509E8" w14:textId="77777777" w:rsidR="009E0E79" w:rsidRDefault="009E0E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0B7DB" w14:textId="77777777" w:rsidR="008B0A92" w:rsidRDefault="008B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7CB4A" w14:textId="77777777" w:rsidR="00323423" w:rsidRDefault="00323423" w:rsidP="009D2D9D">
      <w:pPr>
        <w:spacing w:after="0" w:line="240" w:lineRule="auto"/>
      </w:pPr>
      <w:r>
        <w:separator/>
      </w:r>
    </w:p>
  </w:footnote>
  <w:footnote w:type="continuationSeparator" w:id="0">
    <w:p w14:paraId="31F3975D" w14:textId="77777777" w:rsidR="00323423" w:rsidRDefault="00323423" w:rsidP="009D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7BED" w14:textId="77777777" w:rsidR="008B0A92" w:rsidRDefault="008B0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504"/>
      <w:gridCol w:w="4568"/>
    </w:tblGrid>
    <w:tr w:rsidR="009E0E79" w14:paraId="13CDA996" w14:textId="77777777" w:rsidTr="00544524">
      <w:trPr>
        <w:jc w:val="center"/>
      </w:trPr>
      <w:tc>
        <w:tcPr>
          <w:tcW w:w="4606" w:type="dxa"/>
          <w:hideMark/>
        </w:tcPr>
        <w:p w14:paraId="60A49882" w14:textId="77777777" w:rsidR="009E0E79" w:rsidRDefault="009E0E79" w:rsidP="00544524">
          <w:pPr>
            <w:pStyle w:val="Nagwek"/>
            <w:tabs>
              <w:tab w:val="left" w:pos="0"/>
            </w:tabs>
          </w:pPr>
          <w:r>
            <w:rPr>
              <w:noProof/>
              <w:lang w:eastAsia="pl-PL"/>
            </w:rPr>
            <w:drawing>
              <wp:inline distT="0" distB="0" distL="0" distR="0" wp14:anchorId="6240C352" wp14:editId="699209FC">
                <wp:extent cx="1428750" cy="6762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14:paraId="257BA74B" w14:textId="77777777" w:rsidR="009E0E79" w:rsidRDefault="009E0E79" w:rsidP="00544524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29609A7" wp14:editId="70FCFDDE">
                <wp:extent cx="2276475" cy="676275"/>
                <wp:effectExtent l="0" t="0" r="9525" b="9525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FA1F4" w14:textId="77777777" w:rsidR="001865C9" w:rsidRDefault="001865C9" w:rsidP="009E0E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D15C" w14:textId="77777777" w:rsidR="008B0A92" w:rsidRDefault="008B0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4F"/>
    <w:multiLevelType w:val="multilevel"/>
    <w:tmpl w:val="18E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D28CB"/>
    <w:multiLevelType w:val="hybridMultilevel"/>
    <w:tmpl w:val="4BD0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D546F"/>
    <w:multiLevelType w:val="multilevel"/>
    <w:tmpl w:val="ECFE9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5"/>
    <w:rsid w:val="00033FE6"/>
    <w:rsid w:val="000347BC"/>
    <w:rsid w:val="000949D4"/>
    <w:rsid w:val="000A589B"/>
    <w:rsid w:val="000A62E5"/>
    <w:rsid w:val="000A7B99"/>
    <w:rsid w:val="000B125A"/>
    <w:rsid w:val="00126643"/>
    <w:rsid w:val="00126C74"/>
    <w:rsid w:val="0014334F"/>
    <w:rsid w:val="001865C9"/>
    <w:rsid w:val="001B2A71"/>
    <w:rsid w:val="001E36B9"/>
    <w:rsid w:val="002115CE"/>
    <w:rsid w:val="0023727D"/>
    <w:rsid w:val="00251D8B"/>
    <w:rsid w:val="002548E7"/>
    <w:rsid w:val="0028576A"/>
    <w:rsid w:val="002B568E"/>
    <w:rsid w:val="00306FD6"/>
    <w:rsid w:val="00322BE0"/>
    <w:rsid w:val="00323423"/>
    <w:rsid w:val="00372ED9"/>
    <w:rsid w:val="003957FD"/>
    <w:rsid w:val="003A27BA"/>
    <w:rsid w:val="003C38BE"/>
    <w:rsid w:val="004017CB"/>
    <w:rsid w:val="00443E4C"/>
    <w:rsid w:val="004B5E83"/>
    <w:rsid w:val="00506EC1"/>
    <w:rsid w:val="00511AEB"/>
    <w:rsid w:val="00527ECB"/>
    <w:rsid w:val="00557CB7"/>
    <w:rsid w:val="00630982"/>
    <w:rsid w:val="00675E46"/>
    <w:rsid w:val="006D1C8B"/>
    <w:rsid w:val="007176A9"/>
    <w:rsid w:val="00840360"/>
    <w:rsid w:val="008622B6"/>
    <w:rsid w:val="00867ABD"/>
    <w:rsid w:val="008A33C1"/>
    <w:rsid w:val="008B0A92"/>
    <w:rsid w:val="008F43A2"/>
    <w:rsid w:val="00921090"/>
    <w:rsid w:val="00941F55"/>
    <w:rsid w:val="00944927"/>
    <w:rsid w:val="0097621E"/>
    <w:rsid w:val="009A0E4C"/>
    <w:rsid w:val="009D2D9D"/>
    <w:rsid w:val="009E0E79"/>
    <w:rsid w:val="00A41408"/>
    <w:rsid w:val="00A82F03"/>
    <w:rsid w:val="00AB7426"/>
    <w:rsid w:val="00B262B2"/>
    <w:rsid w:val="00BB0A35"/>
    <w:rsid w:val="00BB269C"/>
    <w:rsid w:val="00BD45B0"/>
    <w:rsid w:val="00C27906"/>
    <w:rsid w:val="00C37A28"/>
    <w:rsid w:val="00C762FD"/>
    <w:rsid w:val="00CC15F0"/>
    <w:rsid w:val="00CF2FE4"/>
    <w:rsid w:val="00D014DE"/>
    <w:rsid w:val="00D23624"/>
    <w:rsid w:val="00D33AD1"/>
    <w:rsid w:val="00D6685D"/>
    <w:rsid w:val="00D77B69"/>
    <w:rsid w:val="00D81777"/>
    <w:rsid w:val="00DB01C4"/>
    <w:rsid w:val="00DE2085"/>
    <w:rsid w:val="00E25AF8"/>
    <w:rsid w:val="00E37816"/>
    <w:rsid w:val="00E7344B"/>
    <w:rsid w:val="00EB7F95"/>
    <w:rsid w:val="00EC7903"/>
    <w:rsid w:val="00EF099A"/>
    <w:rsid w:val="00E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5ECB8"/>
  <w15:docId w15:val="{A444CB22-8305-DB42-BC59-EBB06E14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  <w:style w:type="paragraph" w:styleId="Akapitzlist">
    <w:name w:val="List Paragraph"/>
    <w:basedOn w:val="Normalny"/>
    <w:uiPriority w:val="34"/>
    <w:qFormat/>
    <w:rsid w:val="008B0A9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6C5D-4688-4F74-BEAA-521825ED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Zielińska-Sroka Aneta</dc:creator>
  <cp:keywords/>
  <dc:description/>
  <cp:lastModifiedBy>Admin</cp:lastModifiedBy>
  <cp:revision>19</cp:revision>
  <cp:lastPrinted>2017-07-18T12:11:00Z</cp:lastPrinted>
  <dcterms:created xsi:type="dcterms:W3CDTF">2021-05-05T09:28:00Z</dcterms:created>
  <dcterms:modified xsi:type="dcterms:W3CDTF">2021-12-22T14:11:00Z</dcterms:modified>
</cp:coreProperties>
</file>